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245"/>
        <w:gridCol w:w="4195"/>
      </w:tblGrid>
      <w:tr w:rsidR="00C76978" w:rsidRPr="00C76978" w:rsidTr="00F774ED">
        <w:trPr>
          <w:cantSplit/>
          <w:trHeight w:val="999"/>
        </w:trPr>
        <w:tc>
          <w:tcPr>
            <w:tcW w:w="5245" w:type="dxa"/>
          </w:tcPr>
          <w:p w:rsidR="00C76978" w:rsidRPr="00C76978" w:rsidRDefault="00C76978" w:rsidP="00F774ED">
            <w:pPr>
              <w:pStyle w:val="Brdtext"/>
              <w:rPr>
                <w:rFonts w:ascii="Times New Roman" w:hAnsi="Times New Roman" w:cs="Times New Roman"/>
                <w:lang w:val="sv-SE"/>
              </w:rPr>
            </w:pPr>
            <w:r w:rsidRPr="00C76978">
              <w:rPr>
                <w:rFonts w:ascii="Times New Roman" w:hAnsi="Times New Roman" w:cs="Times New Roman"/>
                <w:lang w:val="sv-SE"/>
              </w:rPr>
              <w:t>2011-06-</w:t>
            </w:r>
            <w:r w:rsidR="00F22291">
              <w:rPr>
                <w:rFonts w:ascii="Times New Roman" w:hAnsi="Times New Roman" w:cs="Times New Roman"/>
                <w:lang w:val="sv-SE"/>
              </w:rPr>
              <w:t>30</w:t>
            </w:r>
            <w:bookmarkStart w:id="0" w:name="_GoBack"/>
            <w:bookmarkEnd w:id="0"/>
          </w:p>
          <w:p w:rsidR="00C76978" w:rsidRPr="00C76978" w:rsidRDefault="00C76978" w:rsidP="00F774ED">
            <w:pPr>
              <w:ind w:left="14"/>
              <w:rPr>
                <w:rFonts w:ascii="Times New Roman" w:hAnsi="Times New Roman" w:cs="Times New Roman"/>
              </w:rPr>
            </w:pPr>
          </w:p>
          <w:p w:rsidR="00C76978" w:rsidRPr="00C76978" w:rsidRDefault="00C76978" w:rsidP="00F774ED">
            <w:pPr>
              <w:ind w:left="14"/>
              <w:rPr>
                <w:rFonts w:ascii="Times New Roman" w:hAnsi="Times New Roman" w:cs="Times New Roman"/>
              </w:rPr>
            </w:pPr>
          </w:p>
        </w:tc>
        <w:tc>
          <w:tcPr>
            <w:tcW w:w="4195" w:type="dxa"/>
          </w:tcPr>
          <w:p w:rsidR="00C76978" w:rsidRPr="00C76978" w:rsidRDefault="00C76978" w:rsidP="00F774ED">
            <w:pPr>
              <w:pStyle w:val="Brdtext"/>
              <w:tabs>
                <w:tab w:val="right" w:pos="3909"/>
              </w:tabs>
              <w:rPr>
                <w:rFonts w:ascii="Times New Roman" w:hAnsi="Times New Roman" w:cs="Times New Roman"/>
                <w:lang w:val="sv-SE"/>
              </w:rPr>
            </w:pPr>
            <w:r w:rsidRPr="00C76978">
              <w:rPr>
                <w:rFonts w:ascii="Times New Roman" w:hAnsi="Times New Roman" w:cs="Times New Roman"/>
                <w:lang w:val="sv-SE"/>
              </w:rPr>
              <w:tab/>
              <w:t xml:space="preserve">Nummer </w:t>
            </w:r>
            <w:proofErr w:type="gramStart"/>
            <w:r w:rsidR="00F13F59">
              <w:rPr>
                <w:rFonts w:ascii="Times New Roman" w:hAnsi="Times New Roman" w:cs="Times New Roman"/>
                <w:lang w:val="sv-SE"/>
              </w:rPr>
              <w:t xml:space="preserve">52 </w:t>
            </w:r>
            <w:r w:rsidRPr="00C76978">
              <w:rPr>
                <w:rFonts w:ascii="Times New Roman" w:hAnsi="Times New Roman" w:cs="Times New Roman"/>
                <w:lang w:val="sv-SE"/>
              </w:rPr>
              <w:t>/2011</w:t>
            </w:r>
            <w:proofErr w:type="gramEnd"/>
          </w:p>
        </w:tc>
      </w:tr>
    </w:tbl>
    <w:p w:rsidR="0096647E" w:rsidRPr="0096647E" w:rsidRDefault="0096647E" w:rsidP="0096647E">
      <w:pPr>
        <w:ind w:left="0"/>
        <w:rPr>
          <w:rFonts w:ascii="Arial" w:hAnsi="Arial" w:cs="Arial"/>
        </w:rPr>
      </w:pPr>
      <w:r w:rsidRPr="0096647E">
        <w:rPr>
          <w:rFonts w:ascii="Arial" w:hAnsi="Arial" w:cs="Arial"/>
          <w:b/>
        </w:rPr>
        <w:t>Kommuner i Västra Götaland samarbetar om äldres boende</w:t>
      </w:r>
    </w:p>
    <w:p w:rsidR="0096647E" w:rsidRPr="0096647E" w:rsidRDefault="0096647E" w:rsidP="0096647E">
      <w:pPr>
        <w:ind w:left="0"/>
        <w:rPr>
          <w:rFonts w:ascii="Times New Roman" w:hAnsi="Times New Roman" w:cs="Times New Roman"/>
        </w:rPr>
      </w:pPr>
      <w:r>
        <w:rPr>
          <w:rFonts w:ascii="Times New Roman" w:hAnsi="Times New Roman" w:cs="Times New Roman"/>
        </w:rPr>
        <w:br/>
      </w:r>
      <w:r w:rsidRPr="0096647E">
        <w:rPr>
          <w:rFonts w:ascii="Times New Roman" w:hAnsi="Times New Roman" w:cs="Times New Roman"/>
        </w:rPr>
        <w:t xml:space="preserve">Kommunerna Ale, Härryda, Mölndal, Kungälv och Tjörn får tillsammans med FoU </w:t>
      </w:r>
      <w:r w:rsidR="00424F20">
        <w:rPr>
          <w:rFonts w:ascii="Times New Roman" w:hAnsi="Times New Roman" w:cs="Times New Roman"/>
        </w:rPr>
        <w:t xml:space="preserve">i </w:t>
      </w:r>
      <w:r w:rsidRPr="0096647E">
        <w:rPr>
          <w:rFonts w:ascii="Times New Roman" w:hAnsi="Times New Roman" w:cs="Times New Roman"/>
        </w:rPr>
        <w:t>Väst</w:t>
      </w:r>
      <w:r w:rsidR="00424F20">
        <w:rPr>
          <w:rFonts w:ascii="Times New Roman" w:hAnsi="Times New Roman" w:cs="Times New Roman"/>
        </w:rPr>
        <w:t>/GR</w:t>
      </w:r>
      <w:r w:rsidRPr="0096647E">
        <w:rPr>
          <w:rFonts w:ascii="Times New Roman" w:hAnsi="Times New Roman" w:cs="Times New Roman"/>
        </w:rPr>
        <w:t xml:space="preserve"> projektstöd för att undersöka vad som är goda boendemiljöer för äldre. Det är regeringsuppdraget Bo Bra på äldre </w:t>
      </w:r>
      <w:proofErr w:type="gramStart"/>
      <w:r w:rsidRPr="0096647E">
        <w:rPr>
          <w:rFonts w:ascii="Times New Roman" w:hAnsi="Times New Roman" w:cs="Times New Roman"/>
        </w:rPr>
        <w:t>dar</w:t>
      </w:r>
      <w:proofErr w:type="gramEnd"/>
      <w:r w:rsidRPr="0096647E">
        <w:rPr>
          <w:rFonts w:ascii="Times New Roman" w:hAnsi="Times New Roman" w:cs="Times New Roman"/>
        </w:rPr>
        <w:t xml:space="preserve"> som bidrar med 875 000 kronor. </w:t>
      </w:r>
    </w:p>
    <w:p w:rsidR="0096647E" w:rsidRPr="0096647E" w:rsidRDefault="0096647E" w:rsidP="0096647E">
      <w:pPr>
        <w:ind w:left="0"/>
        <w:rPr>
          <w:rFonts w:ascii="Times New Roman" w:hAnsi="Times New Roman" w:cs="Times New Roman"/>
        </w:rPr>
      </w:pPr>
      <w:r w:rsidRPr="0096647E">
        <w:rPr>
          <w:rFonts w:ascii="Times New Roman" w:hAnsi="Times New Roman" w:cs="Times New Roman"/>
        </w:rPr>
        <w:t xml:space="preserve">Kommunerna ska även utveckla metoder för att praktiskt genomföra inventeringar av fysisk miljö inklusive bostadsbestånd.  Projektet är en fortsättning på förstudien Integrerad bostadsplanering del 1 som tidigare fått stöd med 1,4 miljoner kronor. </w:t>
      </w:r>
    </w:p>
    <w:p w:rsidR="0096647E" w:rsidRDefault="0096647E" w:rsidP="0096647E">
      <w:pPr>
        <w:ind w:left="0"/>
        <w:rPr>
          <w:rFonts w:ascii="Times New Roman" w:hAnsi="Times New Roman" w:cs="Times New Roman"/>
        </w:rPr>
      </w:pPr>
      <w:r w:rsidRPr="0096647E">
        <w:rPr>
          <w:rFonts w:ascii="Times New Roman" w:hAnsi="Times New Roman" w:cs="Times New Roman"/>
        </w:rPr>
        <w:t>Gemensamt för båda delprojekten är att de ska utveckla metoder för samverkan över gränserna mellan kommunernas sektorer för samhällsbyggnad och äldreomsorg, samt öka regional samverkan.</w:t>
      </w:r>
    </w:p>
    <w:p w:rsidR="0096647E" w:rsidRDefault="0096647E" w:rsidP="0096647E">
      <w:pPr>
        <w:ind w:left="0"/>
        <w:rPr>
          <w:rFonts w:ascii="Times New Roman" w:hAnsi="Times New Roman" w:cs="Times New Roman"/>
        </w:rPr>
      </w:pPr>
    </w:p>
    <w:p w:rsidR="0096647E" w:rsidRPr="0096647E" w:rsidRDefault="0096647E" w:rsidP="0096647E">
      <w:pPr>
        <w:pStyle w:val="Liststycke"/>
        <w:numPr>
          <w:ilvl w:val="0"/>
          <w:numId w:val="4"/>
        </w:numPr>
        <w:rPr>
          <w:rFonts w:ascii="Times New Roman" w:hAnsi="Times New Roman" w:cs="Times New Roman"/>
        </w:rPr>
      </w:pPr>
      <w:r w:rsidRPr="0096647E">
        <w:rPr>
          <w:rFonts w:ascii="Times New Roman" w:hAnsi="Times New Roman" w:cs="Times New Roman"/>
        </w:rPr>
        <w:t>Kommunerna har ett ansvar för bostadsförsörjningen och måste planera för att möta ett växande behov av bra bostäder för äldre, säger Jan Grönlund, direktör för Hjälpmedelsinstitutet</w:t>
      </w:r>
      <w:r w:rsidR="00424F20">
        <w:rPr>
          <w:rFonts w:ascii="Times New Roman" w:hAnsi="Times New Roman" w:cs="Times New Roman"/>
        </w:rPr>
        <w:t xml:space="preserve"> som driver regeringsuppdraget </w:t>
      </w:r>
      <w:r w:rsidRPr="0096647E">
        <w:rPr>
          <w:rFonts w:ascii="Times New Roman" w:hAnsi="Times New Roman" w:cs="Times New Roman"/>
        </w:rPr>
        <w:t xml:space="preserve">Bo bra på äldre </w:t>
      </w:r>
      <w:proofErr w:type="gramStart"/>
      <w:r w:rsidRPr="0096647E">
        <w:rPr>
          <w:rFonts w:ascii="Times New Roman" w:hAnsi="Times New Roman" w:cs="Times New Roman"/>
        </w:rPr>
        <w:t>dar</w:t>
      </w:r>
      <w:proofErr w:type="gramEnd"/>
      <w:r w:rsidRPr="0096647E">
        <w:rPr>
          <w:rFonts w:ascii="Times New Roman" w:hAnsi="Times New Roman" w:cs="Times New Roman"/>
        </w:rPr>
        <w:t>. Det är nödvändigt att kommunerna samarbetar mer – både över kommungränserna och mellan olika förvaltningar – för att klara detta åtagande.</w:t>
      </w:r>
    </w:p>
    <w:p w:rsidR="0096647E" w:rsidRDefault="0096647E" w:rsidP="0096647E">
      <w:pPr>
        <w:ind w:left="0"/>
        <w:rPr>
          <w:rFonts w:ascii="Times New Roman" w:hAnsi="Times New Roman" w:cs="Times New Roman"/>
        </w:rPr>
      </w:pPr>
    </w:p>
    <w:p w:rsidR="0096647E" w:rsidRPr="0096647E" w:rsidRDefault="0096647E" w:rsidP="0096647E">
      <w:pPr>
        <w:ind w:left="0"/>
        <w:rPr>
          <w:rFonts w:ascii="Times New Roman" w:hAnsi="Times New Roman" w:cs="Times New Roman"/>
        </w:rPr>
      </w:pPr>
      <w:r w:rsidRPr="0096647E">
        <w:rPr>
          <w:rFonts w:ascii="Times New Roman" w:hAnsi="Times New Roman" w:cs="Times New Roman"/>
        </w:rPr>
        <w:t>Projektet ska utveckla metoder för inventering av vad som är goda boendemiljöer utifrån en helhetssyn. Detta kommer att ske genom samarbete över sektorsgränserna, mellan äldreomsorg och samhällsbyggnad samt i samverkan med representanter för den äldre delen av befolkningen. Kommunerna kommer att prova olika metoder och genomföra undersökningar kring dessa frågeställningar. Målet är att skapa ett underlag för strategiskt planerade bostadsförsörjningsprogram som kan användas även av andra kommuner i landet.</w:t>
      </w:r>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proofErr w:type="spellStart"/>
      <w:r w:rsidRPr="00C76978">
        <w:rPr>
          <w:rFonts w:ascii="Times New Roman" w:eastAsia="Calibri" w:hAnsi="Times New Roman" w:cs="Times New Roman"/>
          <w:b/>
          <w:lang w:eastAsia="en-US"/>
        </w:rPr>
        <w:t>Äldreboom</w:t>
      </w:r>
      <w:proofErr w:type="spellEnd"/>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 xml:space="preserve">Vi står inför en kommande </w:t>
      </w:r>
      <w:proofErr w:type="spellStart"/>
      <w:r w:rsidRPr="00C76978">
        <w:rPr>
          <w:rFonts w:ascii="Times New Roman" w:eastAsia="Calibri" w:hAnsi="Times New Roman" w:cs="Times New Roman"/>
          <w:lang w:eastAsia="en-US"/>
        </w:rPr>
        <w:t>äldreboom</w:t>
      </w:r>
      <w:proofErr w:type="spellEnd"/>
      <w:r w:rsidRPr="00C76978">
        <w:rPr>
          <w:rFonts w:ascii="Times New Roman" w:eastAsia="Calibri" w:hAnsi="Times New Roman" w:cs="Times New Roman"/>
          <w:lang w:eastAsia="en-US"/>
        </w:rPr>
        <w:t xml:space="preserve">. </w:t>
      </w:r>
      <w:r w:rsidR="007E4FAA">
        <w:rPr>
          <w:rFonts w:ascii="Times New Roman" w:eastAsia="Calibri" w:hAnsi="Times New Roman" w:cs="Times New Roman"/>
          <w:lang w:eastAsia="en-US"/>
        </w:rPr>
        <w:t xml:space="preserve">År 2040 beräknas antalet invånare över 65 år ha ökat från </w:t>
      </w:r>
      <w:r w:rsidR="007E4FAA" w:rsidRPr="00C76978">
        <w:rPr>
          <w:rFonts w:ascii="Times New Roman" w:eastAsia="Calibri" w:hAnsi="Times New Roman" w:cs="Times New Roman"/>
          <w:lang w:eastAsia="en-US"/>
        </w:rPr>
        <w:t>1,</w:t>
      </w:r>
      <w:r w:rsidR="007E4FAA">
        <w:rPr>
          <w:rFonts w:ascii="Times New Roman" w:eastAsia="Calibri" w:hAnsi="Times New Roman" w:cs="Times New Roman"/>
          <w:lang w:eastAsia="en-US"/>
        </w:rPr>
        <w:t>6</w:t>
      </w:r>
      <w:r w:rsidR="007E4FAA" w:rsidRPr="00C76978">
        <w:rPr>
          <w:rFonts w:ascii="Times New Roman" w:eastAsia="Calibri" w:hAnsi="Times New Roman" w:cs="Times New Roman"/>
          <w:lang w:eastAsia="en-US"/>
        </w:rPr>
        <w:t xml:space="preserve"> miljoner</w:t>
      </w:r>
      <w:r w:rsidR="007E4FAA">
        <w:rPr>
          <w:rFonts w:ascii="Times New Roman" w:eastAsia="Calibri" w:hAnsi="Times New Roman" w:cs="Times New Roman"/>
          <w:lang w:eastAsia="en-US"/>
        </w:rPr>
        <w:t xml:space="preserve"> till</w:t>
      </w:r>
      <w:r w:rsidR="007E4FAA" w:rsidRPr="00C76978">
        <w:rPr>
          <w:rFonts w:ascii="Times New Roman" w:eastAsia="Calibri" w:hAnsi="Times New Roman" w:cs="Times New Roman"/>
          <w:lang w:eastAsia="en-US"/>
        </w:rPr>
        <w:t xml:space="preserve"> 2,5 miljoner.</w:t>
      </w:r>
      <w:r w:rsidRPr="00C76978">
        <w:rPr>
          <w:rFonts w:ascii="Times New Roman" w:eastAsia="Calibri" w:hAnsi="Times New Roman" w:cs="Times New Roman"/>
          <w:lang w:eastAsia="en-US"/>
        </w:rPr>
        <w:t xml:space="preserve"> En åldrande befolkning och brister i det befintliga bostadsbeståndet gör att kommunerna på ett effektivt sätt måste planera för att möta kommande behov. Bo bra på äldre </w:t>
      </w:r>
      <w:proofErr w:type="gramStart"/>
      <w:r w:rsidRPr="00C76978">
        <w:rPr>
          <w:rFonts w:ascii="Times New Roman" w:eastAsia="Calibri" w:hAnsi="Times New Roman" w:cs="Times New Roman"/>
          <w:lang w:eastAsia="en-US"/>
        </w:rPr>
        <w:t>dar</w:t>
      </w:r>
      <w:proofErr w:type="gramEnd"/>
      <w:r w:rsidRPr="00C76978">
        <w:rPr>
          <w:rFonts w:ascii="Times New Roman" w:eastAsia="Calibri" w:hAnsi="Times New Roman" w:cs="Times New Roman"/>
          <w:lang w:eastAsia="en-US"/>
        </w:rPr>
        <w:t xml:space="preserve"> har sammanställt all offentlig statistik om äldres bostäder, </w:t>
      </w:r>
      <w:hyperlink r:id="rId8" w:history="1">
        <w:r w:rsidRPr="00C76978">
          <w:rPr>
            <w:rStyle w:val="Hyperlnk"/>
            <w:rFonts w:ascii="Times New Roman" w:eastAsia="Calibri" w:hAnsi="Times New Roman" w:cs="Times New Roman"/>
            <w:lang w:eastAsia="en-US"/>
          </w:rPr>
          <w:t>www.bobrapåäldredar.se</w:t>
        </w:r>
      </w:hyperlink>
      <w:r w:rsidRPr="00C76978">
        <w:rPr>
          <w:rFonts w:ascii="Times New Roman" w:eastAsia="Calibri" w:hAnsi="Times New Roman" w:cs="Times New Roman"/>
          <w:lang w:eastAsia="en-US"/>
        </w:rPr>
        <w:t>. Där kan man läsa om det befintliga beståndet och även om kommunernas planer framöver.</w:t>
      </w: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t xml:space="preserve">Bo bra på äldre </w:t>
      </w:r>
      <w:proofErr w:type="gramStart"/>
      <w:r w:rsidRPr="00C76978">
        <w:rPr>
          <w:rFonts w:ascii="Times New Roman" w:eastAsia="Calibri" w:hAnsi="Times New Roman" w:cs="Times New Roman"/>
          <w:b/>
          <w:lang w:eastAsia="en-US"/>
        </w:rPr>
        <w:t>dar</w:t>
      </w:r>
      <w:proofErr w:type="gramEnd"/>
      <w:r w:rsidRPr="00C76978">
        <w:rPr>
          <w:rFonts w:ascii="Times New Roman" w:eastAsia="Calibri" w:hAnsi="Times New Roman" w:cs="Times New Roman"/>
          <w:b/>
          <w:lang w:eastAsia="en-US"/>
        </w:rPr>
        <w:br/>
      </w:r>
      <w:r w:rsidRPr="00C76978">
        <w:rPr>
          <w:rFonts w:ascii="Times New Roman" w:eastAsia="Calibri" w:hAnsi="Times New Roman" w:cs="Times New Roman"/>
          <w:lang w:eastAsia="en-US"/>
        </w:rPr>
        <w:t xml:space="preserve">Regeringsuppdraget Bo bra på äldre dar drivs av Hjälpmedelsinstitutet sedan hösten 2010. Syftet är att stimulera kommuner till nytänkande kring bostäder och boendemiljöer för äldre. Regeringsuppdraget pågår till den 1 dec 2012 med en budget på 50 miljoner kronor. På vår websida </w:t>
      </w:r>
      <w:hyperlink r:id="rId9" w:history="1">
        <w:r w:rsidRPr="00C76978">
          <w:rPr>
            <w:rStyle w:val="Hyperlnk"/>
            <w:rFonts w:ascii="Times New Roman" w:eastAsia="Calibri" w:hAnsi="Times New Roman" w:cs="Times New Roman"/>
            <w:lang w:eastAsia="en-US"/>
          </w:rPr>
          <w:t>www.bobrapåäldredar.se</w:t>
        </w:r>
      </w:hyperlink>
      <w:r w:rsidRPr="00C76978">
        <w:rPr>
          <w:rFonts w:ascii="Times New Roman" w:eastAsia="Calibri" w:hAnsi="Times New Roman" w:cs="Times New Roman"/>
          <w:lang w:eastAsia="en-US"/>
        </w:rPr>
        <w:t xml:space="preserve"> kan man läsa om andra projekt som får stöd av oss. </w:t>
      </w:r>
    </w:p>
    <w:p w:rsidR="00C76978" w:rsidRPr="00C76978" w:rsidRDefault="00C76978" w:rsidP="00C76978">
      <w:pPr>
        <w:spacing w:line="276" w:lineRule="auto"/>
        <w:ind w:left="0"/>
        <w:rPr>
          <w:rFonts w:ascii="Times New Roman" w:eastAsia="Calibri" w:hAnsi="Times New Roman" w:cs="Times New Roman"/>
          <w:b/>
          <w:lang w:eastAsia="en-US"/>
        </w:rPr>
      </w:pPr>
    </w:p>
    <w:p w:rsidR="00F13F59" w:rsidRDefault="00F13F59"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lastRenderedPageBreak/>
        <w:t xml:space="preserve">För mer information om projektet kontakta </w:t>
      </w:r>
    </w:p>
    <w:p w:rsidR="00B36678" w:rsidRPr="00B36678" w:rsidRDefault="00B36678" w:rsidP="00B36678">
      <w:pPr>
        <w:spacing w:line="276" w:lineRule="auto"/>
        <w:ind w:left="0"/>
        <w:rPr>
          <w:rFonts w:ascii="Times New Roman" w:hAnsi="Times New Roman"/>
          <w:sz w:val="28"/>
          <w:lang w:eastAsia="en-US" w:bidi="sv-SE"/>
        </w:rPr>
      </w:pPr>
      <w:r w:rsidRPr="00B36678">
        <w:rPr>
          <w:rFonts w:ascii="Times New Roman" w:hAnsi="Times New Roman"/>
          <w:sz w:val="28"/>
          <w:lang w:eastAsia="en-US" w:bidi="sv-SE"/>
        </w:rPr>
        <w:t>Lisbeth Lindahl, forskare</w:t>
      </w:r>
      <w:r w:rsidRPr="00B36678">
        <w:rPr>
          <w:rFonts w:ascii="Times New Roman" w:hAnsi="Times New Roman"/>
          <w:sz w:val="28"/>
          <w:lang w:eastAsia="en-US" w:bidi="sv-SE"/>
        </w:rPr>
        <w:br/>
        <w:t>Telefon: 0703 – 96 50 33</w:t>
      </w:r>
    </w:p>
    <w:p w:rsidR="00B36678" w:rsidRPr="00B36678" w:rsidRDefault="00B36678" w:rsidP="00B36678">
      <w:pPr>
        <w:spacing w:line="276" w:lineRule="auto"/>
        <w:ind w:left="0"/>
        <w:rPr>
          <w:rFonts w:ascii="Times New Roman" w:hAnsi="Times New Roman"/>
          <w:color w:val="0000FF"/>
          <w:sz w:val="28"/>
          <w:u w:val="single"/>
          <w:lang w:eastAsia="en-US" w:bidi="sv-SE"/>
        </w:rPr>
      </w:pPr>
      <w:r w:rsidRPr="00B36678">
        <w:rPr>
          <w:rFonts w:ascii="Times New Roman" w:hAnsi="Times New Roman"/>
          <w:sz w:val="28"/>
          <w:lang w:eastAsia="en-US" w:bidi="sv-SE"/>
        </w:rPr>
        <w:t xml:space="preserve">Epost: </w:t>
      </w:r>
      <w:hyperlink r:id="rId10" w:history="1">
        <w:r w:rsidRPr="00B36678">
          <w:rPr>
            <w:rFonts w:ascii="Times New Roman" w:hAnsi="Times New Roman"/>
            <w:color w:val="0000FF"/>
            <w:sz w:val="28"/>
            <w:u w:val="single"/>
            <w:lang w:eastAsia="en-US" w:bidi="sv-SE"/>
          </w:rPr>
          <w:t>lisbeth.lindahl@grkom.se</w:t>
        </w:r>
      </w:hyperlink>
    </w:p>
    <w:p w:rsidR="00B36678" w:rsidRPr="00B36678" w:rsidRDefault="00B36678" w:rsidP="00B36678">
      <w:pPr>
        <w:spacing w:line="276" w:lineRule="auto"/>
        <w:ind w:left="0"/>
        <w:rPr>
          <w:rFonts w:ascii="Times New Roman" w:hAnsi="Times New Roman"/>
          <w:color w:val="0000FF"/>
          <w:sz w:val="28"/>
          <w:u w:val="single"/>
          <w:lang w:eastAsia="en-US" w:bidi="sv-SE"/>
        </w:rPr>
      </w:pP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GR Planering</w:t>
      </w:r>
      <w:r w:rsidRPr="00B36678">
        <w:rPr>
          <w:rFonts w:ascii="Times New Roman" w:hAnsi="Times New Roman"/>
          <w:sz w:val="28"/>
          <w:lang w:bidi="sv-SE"/>
        </w:rPr>
        <w:br/>
        <w:t>Per Kristersson, planeringsledare</w:t>
      </w:r>
      <w:r w:rsidRPr="00B36678">
        <w:rPr>
          <w:rFonts w:ascii="Times New Roman" w:hAnsi="Times New Roman"/>
          <w:sz w:val="28"/>
          <w:lang w:bidi="sv-SE"/>
        </w:rPr>
        <w:br/>
        <w:t xml:space="preserve">Epost: </w:t>
      </w:r>
      <w:hyperlink r:id="rId11" w:history="1">
        <w:r w:rsidRPr="00B36678">
          <w:rPr>
            <w:rFonts w:ascii="Times New Roman" w:hAnsi="Times New Roman"/>
            <w:color w:val="0000FF"/>
            <w:sz w:val="28"/>
            <w:u w:val="single"/>
            <w:lang w:bidi="sv-SE"/>
          </w:rPr>
          <w:t>per.kristersson@grkom.se</w:t>
        </w:r>
      </w:hyperlink>
    </w:p>
    <w:p w:rsidR="00B36678" w:rsidRPr="00B36678" w:rsidRDefault="00B36678" w:rsidP="00B36678">
      <w:pPr>
        <w:spacing w:line="276" w:lineRule="auto"/>
        <w:ind w:left="0"/>
        <w:rPr>
          <w:rFonts w:ascii="Times New Roman" w:hAnsi="Times New Roman"/>
          <w:sz w:val="28"/>
          <w:lang w:eastAsia="en-US" w:bidi="sv-SE"/>
        </w:rPr>
      </w:pP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eastAsia="en-US" w:bidi="sv-SE"/>
        </w:rPr>
        <w:t>Ale kommun</w:t>
      </w:r>
      <w:r w:rsidRPr="00B36678">
        <w:rPr>
          <w:rFonts w:ascii="Times New Roman" w:hAnsi="Times New Roman"/>
          <w:sz w:val="28"/>
          <w:lang w:bidi="sv-SE"/>
        </w:rPr>
        <w:t xml:space="preserve"> </w:t>
      </w:r>
      <w:r w:rsidRPr="00B36678">
        <w:rPr>
          <w:rFonts w:ascii="Times New Roman" w:hAnsi="Times New Roman"/>
          <w:sz w:val="28"/>
          <w:lang w:bidi="sv-SE"/>
        </w:rPr>
        <w:br/>
        <w:t>Eva Saletti, Verksamhetschef, Äldreomsorgen</w:t>
      </w: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Telefon: 0704 – 32 09 40</w:t>
      </w:r>
    </w:p>
    <w:p w:rsidR="00B36678" w:rsidRPr="00B36678" w:rsidRDefault="00B36678" w:rsidP="00B36678">
      <w:pPr>
        <w:ind w:left="0"/>
        <w:rPr>
          <w:rFonts w:ascii="Times New Roman" w:hAnsi="Times New Roman" w:cs="Times New Roman"/>
          <w:sz w:val="28"/>
          <w:lang w:bidi="sv-SE"/>
        </w:rPr>
      </w:pPr>
      <w:r w:rsidRPr="00B36678">
        <w:rPr>
          <w:rFonts w:ascii="Times New Roman" w:hAnsi="Times New Roman"/>
          <w:sz w:val="28"/>
          <w:lang w:bidi="sv-SE"/>
        </w:rPr>
        <w:t xml:space="preserve">Epost: </w:t>
      </w:r>
      <w:hyperlink r:id="rId12" w:history="1">
        <w:r w:rsidRPr="00B36678">
          <w:rPr>
            <w:rFonts w:ascii="Times New Roman" w:hAnsi="Times New Roman"/>
            <w:color w:val="0000FF"/>
            <w:sz w:val="28"/>
            <w:u w:val="single"/>
            <w:lang w:bidi="sv-SE"/>
          </w:rPr>
          <w:t>eva.saletti@ale.se</w:t>
        </w:r>
      </w:hyperlink>
    </w:p>
    <w:p w:rsidR="00B36678" w:rsidRPr="00B36678" w:rsidRDefault="00B36678" w:rsidP="00B36678">
      <w:pPr>
        <w:ind w:left="0"/>
        <w:rPr>
          <w:rFonts w:ascii="Times New Roman" w:hAnsi="Times New Roman"/>
          <w:sz w:val="28"/>
          <w:lang w:eastAsia="en-US" w:bidi="sv-SE"/>
        </w:rPr>
      </w:pP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eastAsia="en-US" w:bidi="sv-SE"/>
        </w:rPr>
        <w:t>Härryda Kommun</w:t>
      </w:r>
      <w:r w:rsidRPr="00B36678">
        <w:rPr>
          <w:rFonts w:ascii="Times New Roman" w:hAnsi="Times New Roman"/>
          <w:sz w:val="28"/>
          <w:lang w:bidi="sv-SE"/>
        </w:rPr>
        <w:t xml:space="preserve"> </w:t>
      </w:r>
      <w:r w:rsidRPr="00B36678">
        <w:rPr>
          <w:rFonts w:ascii="Times New Roman" w:hAnsi="Times New Roman"/>
          <w:sz w:val="28"/>
          <w:lang w:bidi="sv-SE"/>
        </w:rPr>
        <w:br/>
        <w:t xml:space="preserve">Jonas Lundqvist, Administrativ chef, Sektorn för socialtjänst </w:t>
      </w:r>
      <w:r w:rsidRPr="00B36678">
        <w:rPr>
          <w:rFonts w:ascii="Times New Roman" w:hAnsi="Times New Roman"/>
          <w:sz w:val="28"/>
          <w:lang w:bidi="sv-SE"/>
        </w:rPr>
        <w:br/>
        <w:t>Telefon: 031-724 61 39</w:t>
      </w: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 xml:space="preserve">Epost: </w:t>
      </w:r>
      <w:hyperlink r:id="rId13" w:history="1">
        <w:r w:rsidRPr="00B36678">
          <w:rPr>
            <w:rFonts w:ascii="Times New Roman" w:hAnsi="Times New Roman"/>
            <w:color w:val="0000FF"/>
            <w:sz w:val="28"/>
            <w:u w:val="single"/>
            <w:lang w:bidi="sv-SE"/>
          </w:rPr>
          <w:t>Jonas.Lundqvist@harryda.se</w:t>
        </w:r>
      </w:hyperlink>
    </w:p>
    <w:p w:rsidR="00B36678" w:rsidRPr="00B36678" w:rsidRDefault="00B36678" w:rsidP="00B36678">
      <w:pPr>
        <w:ind w:left="0"/>
        <w:rPr>
          <w:rFonts w:ascii="Times New Roman" w:hAnsi="Times New Roman"/>
          <w:sz w:val="28"/>
          <w:lang w:bidi="sv-SE"/>
        </w:rPr>
      </w:pP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 xml:space="preserve">Kungälv Kommun </w:t>
      </w:r>
      <w:r w:rsidRPr="00B36678">
        <w:rPr>
          <w:rFonts w:ascii="Times New Roman" w:hAnsi="Times New Roman"/>
          <w:sz w:val="28"/>
          <w:lang w:bidi="sv-SE"/>
        </w:rPr>
        <w:br/>
        <w:t>Elisabeth Sjöberg, Verksamhetschef Äldreomsorgen</w:t>
      </w:r>
      <w:r w:rsidRPr="00B36678">
        <w:rPr>
          <w:rFonts w:ascii="Times New Roman" w:hAnsi="Times New Roman"/>
          <w:sz w:val="28"/>
          <w:lang w:bidi="sv-SE"/>
        </w:rPr>
        <w:br/>
        <w:t xml:space="preserve">Epost: </w:t>
      </w:r>
      <w:hyperlink r:id="rId14" w:history="1">
        <w:r w:rsidRPr="00B36678">
          <w:rPr>
            <w:rFonts w:ascii="Times New Roman" w:hAnsi="Times New Roman"/>
            <w:color w:val="0000FF"/>
            <w:sz w:val="28"/>
            <w:u w:val="single"/>
            <w:lang w:bidi="sv-SE"/>
          </w:rPr>
          <w:t>elisabeth.sjoberg@kungalv.se</w:t>
        </w:r>
      </w:hyperlink>
    </w:p>
    <w:p w:rsidR="00B36678" w:rsidRPr="00B36678" w:rsidRDefault="00B36678" w:rsidP="00B36678">
      <w:pPr>
        <w:ind w:left="0"/>
        <w:rPr>
          <w:rFonts w:ascii="Times New Roman" w:hAnsi="Times New Roman"/>
          <w:sz w:val="28"/>
          <w:lang w:bidi="sv-SE"/>
        </w:rPr>
      </w:pPr>
    </w:p>
    <w:p w:rsidR="00B36678" w:rsidRPr="00B36678" w:rsidRDefault="00B36678" w:rsidP="00B36678">
      <w:pPr>
        <w:ind w:left="0"/>
        <w:rPr>
          <w:rFonts w:ascii="Times New Roman" w:hAnsi="Times New Roman" w:cs="Times New Roman"/>
          <w:sz w:val="28"/>
          <w:lang w:bidi="sv-SE"/>
        </w:rPr>
      </w:pPr>
      <w:r w:rsidRPr="00B36678">
        <w:rPr>
          <w:rFonts w:ascii="Times New Roman" w:hAnsi="Times New Roman"/>
          <w:sz w:val="28"/>
          <w:lang w:bidi="sv-SE"/>
        </w:rPr>
        <w:t xml:space="preserve">Mölndals kommun </w:t>
      </w:r>
      <w:r w:rsidRPr="00B36678">
        <w:rPr>
          <w:rFonts w:ascii="Times New Roman" w:hAnsi="Times New Roman"/>
          <w:sz w:val="28"/>
          <w:lang w:bidi="sv-SE"/>
        </w:rPr>
        <w:br/>
        <w:t>Anders Hansson, Utvecklingschef, Utvecklingsenheten</w:t>
      </w:r>
      <w:r w:rsidRPr="00B36678">
        <w:rPr>
          <w:rFonts w:ascii="Times New Roman" w:hAnsi="Times New Roman"/>
          <w:sz w:val="28"/>
          <w:lang w:bidi="sv-SE"/>
        </w:rPr>
        <w:br/>
        <w:t xml:space="preserve">Epost: </w:t>
      </w:r>
      <w:hyperlink r:id="rId15" w:history="1">
        <w:r w:rsidRPr="00B36678">
          <w:rPr>
            <w:rFonts w:ascii="Times New Roman" w:hAnsi="Times New Roman"/>
            <w:color w:val="0000FF"/>
            <w:sz w:val="28"/>
            <w:u w:val="single"/>
            <w:lang w:bidi="sv-SE"/>
          </w:rPr>
          <w:t>anders.hansson@molndal.se</w:t>
        </w:r>
      </w:hyperlink>
    </w:p>
    <w:p w:rsidR="00B36678" w:rsidRPr="00B36678" w:rsidRDefault="00B36678" w:rsidP="00B36678">
      <w:pPr>
        <w:ind w:left="0"/>
        <w:rPr>
          <w:rFonts w:ascii="Times New Roman" w:hAnsi="Times New Roman"/>
          <w:sz w:val="28"/>
          <w:lang w:bidi="sv-SE"/>
        </w:rPr>
      </w:pP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Tjörns kommun</w:t>
      </w:r>
      <w:r w:rsidRPr="00B36678">
        <w:rPr>
          <w:rFonts w:ascii="Times New Roman" w:hAnsi="Times New Roman"/>
          <w:sz w:val="28"/>
          <w:lang w:bidi="sv-SE"/>
        </w:rPr>
        <w:br/>
        <w:t>Urban Nilsson, Lokalsamordnare, Mark- och exploateringsavdelningen</w:t>
      </w:r>
    </w:p>
    <w:p w:rsidR="00B36678" w:rsidRPr="00B36678" w:rsidRDefault="00B36678" w:rsidP="00B36678">
      <w:pPr>
        <w:ind w:left="0"/>
        <w:rPr>
          <w:rFonts w:ascii="Times New Roman" w:hAnsi="Times New Roman"/>
          <w:sz w:val="28"/>
          <w:lang w:bidi="sv-SE"/>
        </w:rPr>
      </w:pPr>
      <w:r w:rsidRPr="00B36678">
        <w:rPr>
          <w:rFonts w:ascii="Times New Roman" w:hAnsi="Times New Roman"/>
          <w:sz w:val="28"/>
          <w:lang w:bidi="sv-SE"/>
        </w:rPr>
        <w:t xml:space="preserve">Epost: </w:t>
      </w:r>
      <w:hyperlink r:id="rId16" w:history="1">
        <w:r w:rsidRPr="00B36678">
          <w:rPr>
            <w:rFonts w:ascii="Times New Roman" w:hAnsi="Times New Roman"/>
            <w:color w:val="0000FF"/>
            <w:sz w:val="28"/>
            <w:u w:val="single"/>
            <w:lang w:bidi="sv-SE"/>
          </w:rPr>
          <w:t>urban.nilsson@tjorn.se</w:t>
        </w:r>
      </w:hyperlink>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eastAsia="Calibri" w:hAnsi="Times New Roman" w:cs="Times New Roman"/>
          <w:b/>
          <w:lang w:eastAsia="en-US"/>
        </w:rPr>
        <w:t xml:space="preserve">För mer information om Bo bra på äldre </w:t>
      </w:r>
      <w:proofErr w:type="gramStart"/>
      <w:r w:rsidRPr="00C76978">
        <w:rPr>
          <w:rFonts w:ascii="Times New Roman" w:eastAsia="Calibri" w:hAnsi="Times New Roman" w:cs="Times New Roman"/>
          <w:b/>
          <w:lang w:eastAsia="en-US"/>
        </w:rPr>
        <w:t>dar</w:t>
      </w:r>
      <w:proofErr w:type="gramEnd"/>
      <w:r w:rsidRPr="00C76978">
        <w:rPr>
          <w:rFonts w:ascii="Times New Roman" w:eastAsia="Calibri" w:hAnsi="Times New Roman" w:cs="Times New Roman"/>
          <w:b/>
          <w:lang w:eastAsia="en-US"/>
        </w:rPr>
        <w:t xml:space="preserve"> kontakta</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Tomas Lagerwall, samordnare</w:t>
      </w:r>
      <w:r w:rsidRPr="00C76978">
        <w:rPr>
          <w:rFonts w:ascii="Times New Roman" w:eastAsia="Calibri" w:hAnsi="Times New Roman" w:cs="Times New Roman"/>
          <w:b/>
          <w:lang w:eastAsia="en-US"/>
        </w:rPr>
        <w:t xml:space="preserve"> </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Telefon: 08 – 620 18 05</w:t>
      </w:r>
    </w:p>
    <w:p w:rsidR="00C76978" w:rsidRPr="00C76978" w:rsidRDefault="00C76978" w:rsidP="00C76978">
      <w:pPr>
        <w:spacing w:line="276" w:lineRule="auto"/>
        <w:ind w:left="0"/>
        <w:rPr>
          <w:rFonts w:ascii="Times New Roman" w:eastAsia="Calibri" w:hAnsi="Times New Roman" w:cs="Times New Roman"/>
          <w:b/>
          <w:lang w:eastAsia="en-US"/>
        </w:rPr>
      </w:pPr>
      <w:r w:rsidRPr="00C76978">
        <w:rPr>
          <w:rFonts w:ascii="Times New Roman" w:hAnsi="Times New Roman" w:cs="Times New Roman"/>
        </w:rPr>
        <w:t xml:space="preserve">Epost: </w:t>
      </w:r>
      <w:hyperlink r:id="rId17" w:history="1">
        <w:r w:rsidR="00F13F59" w:rsidRPr="009616B3">
          <w:rPr>
            <w:rStyle w:val="Hyperlnk"/>
            <w:rFonts w:ascii="Times New Roman" w:eastAsia="Calibri" w:hAnsi="Times New Roman" w:cs="Times New Roman"/>
            <w:lang w:eastAsia="en-US"/>
          </w:rPr>
          <w:t>Tomas.lagerwall@hi.se</w:t>
        </w:r>
      </w:hyperlink>
      <w:r w:rsidRPr="00C76978">
        <w:rPr>
          <w:rFonts w:ascii="Times New Roman" w:eastAsia="Calibri" w:hAnsi="Times New Roman" w:cs="Times New Roman"/>
          <w:b/>
          <w:lang w:eastAsia="en-US"/>
        </w:rPr>
        <w:t xml:space="preserve"> </w:t>
      </w:r>
    </w:p>
    <w:p w:rsidR="00C76978" w:rsidRPr="00C76978" w:rsidRDefault="00C76978" w:rsidP="00C76978">
      <w:pPr>
        <w:spacing w:line="276" w:lineRule="auto"/>
        <w:ind w:left="0"/>
        <w:rPr>
          <w:rFonts w:ascii="Times New Roman" w:eastAsia="Calibri" w:hAnsi="Times New Roman" w:cs="Times New Roman"/>
          <w:b/>
          <w:lang w:eastAsia="en-US"/>
        </w:rPr>
      </w:pP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Annica Lindgren, informationssamordnare</w:t>
      </w:r>
    </w:p>
    <w:p w:rsidR="00C76978" w:rsidRPr="00C76978" w:rsidRDefault="00C76978" w:rsidP="00C76978">
      <w:pPr>
        <w:spacing w:line="276" w:lineRule="auto"/>
        <w:ind w:left="0"/>
        <w:rPr>
          <w:rFonts w:ascii="Times New Roman" w:eastAsia="Calibri" w:hAnsi="Times New Roman" w:cs="Times New Roman"/>
          <w:lang w:eastAsia="en-US"/>
        </w:rPr>
      </w:pPr>
      <w:r w:rsidRPr="00C76978">
        <w:rPr>
          <w:rFonts w:ascii="Times New Roman" w:eastAsia="Calibri" w:hAnsi="Times New Roman" w:cs="Times New Roman"/>
          <w:lang w:eastAsia="en-US"/>
        </w:rPr>
        <w:t>Telefon 08- 620 18 06</w:t>
      </w:r>
    </w:p>
    <w:p w:rsidR="00C76978" w:rsidRPr="00C76978" w:rsidRDefault="00C76978" w:rsidP="00C76978">
      <w:pPr>
        <w:spacing w:line="276" w:lineRule="auto"/>
        <w:ind w:left="0"/>
        <w:rPr>
          <w:rFonts w:ascii="Times New Roman" w:eastAsia="Calibri" w:hAnsi="Times New Roman" w:cs="Times New Roman"/>
          <w:lang w:eastAsia="en-US"/>
        </w:rPr>
      </w:pPr>
      <w:proofErr w:type="spellStart"/>
      <w:r w:rsidRPr="00C76978">
        <w:rPr>
          <w:rFonts w:ascii="Times New Roman" w:hAnsi="Times New Roman" w:cs="Times New Roman"/>
        </w:rPr>
        <w:t>Epost:</w:t>
      </w:r>
      <w:hyperlink r:id="rId18" w:history="1">
        <w:r w:rsidRPr="00C76978">
          <w:rPr>
            <w:rFonts w:ascii="Times New Roman" w:eastAsia="Calibri" w:hAnsi="Times New Roman" w:cs="Times New Roman"/>
            <w:color w:val="0000FF"/>
            <w:u w:val="single"/>
            <w:lang w:eastAsia="en-US"/>
          </w:rPr>
          <w:t>Annica.lindgren@hi.se</w:t>
        </w:r>
        <w:proofErr w:type="spellEnd"/>
      </w:hyperlink>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pStyle w:val="Normalwebb"/>
        <w:rPr>
          <w:color w:val="333333"/>
        </w:rPr>
      </w:pPr>
      <w:r w:rsidRPr="00C76978">
        <w:rPr>
          <w:color w:val="333333"/>
        </w:rPr>
        <w:lastRenderedPageBreak/>
        <w:t>Hjälpmedelsinstitutet (HI) är ett nationellt kunskapscentrum inom området hjälpmedel och tillgänglighet för människor med funktionsnedsättning.</w:t>
      </w:r>
    </w:p>
    <w:p w:rsidR="00C76978" w:rsidRPr="00C76978" w:rsidRDefault="00C76978" w:rsidP="00C76978">
      <w:pPr>
        <w:pStyle w:val="Normalwebb"/>
        <w:rPr>
          <w:color w:val="333333"/>
        </w:rPr>
      </w:pPr>
      <w:r w:rsidRPr="00C76978">
        <w:rPr>
          <w:color w:val="333333"/>
        </w:rPr>
        <w:t>Hjälpmedelsinstitutet arbetar för full delaktighet och jämlikhet genom att medverka till bra hjälpmedel, en effektiv hjälpmedelsverksamhet och ett tillgängligt samhälle.</w:t>
      </w:r>
    </w:p>
    <w:p w:rsidR="00C76978" w:rsidRPr="00C76978" w:rsidRDefault="00C76978" w:rsidP="00C76978">
      <w:pPr>
        <w:pStyle w:val="Normalwebb"/>
        <w:rPr>
          <w:color w:val="333333"/>
        </w:rPr>
      </w:pPr>
      <w:r w:rsidRPr="00C76978">
        <w:rPr>
          <w:color w:val="333333"/>
        </w:rPr>
        <w:t>Hjälpmedelsinstitutets huvudmän är staten och Sveriges Kommuner och Landsting.</w:t>
      </w:r>
    </w:p>
    <w:p w:rsidR="00C76978" w:rsidRPr="00C76978" w:rsidRDefault="00C76978" w:rsidP="00C76978">
      <w:pPr>
        <w:pStyle w:val="Brdtext"/>
        <w:ind w:left="-784" w:hanging="14"/>
        <w:rPr>
          <w:rFonts w:ascii="Times New Roman" w:hAnsi="Times New Roman" w:cs="Times New Roman"/>
          <w:lang w:val="sv-SE"/>
        </w:rPr>
      </w:pP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spacing w:line="276" w:lineRule="auto"/>
        <w:ind w:left="0"/>
        <w:rPr>
          <w:rFonts w:ascii="Times New Roman" w:eastAsia="Calibri" w:hAnsi="Times New Roman" w:cs="Times New Roman"/>
          <w:lang w:eastAsia="en-US"/>
        </w:rPr>
      </w:pPr>
    </w:p>
    <w:p w:rsidR="00C76978" w:rsidRPr="00C76978" w:rsidRDefault="00C76978" w:rsidP="00C76978">
      <w:pPr>
        <w:pStyle w:val="Brdtext"/>
        <w:ind w:left="-784" w:hanging="14"/>
        <w:rPr>
          <w:rFonts w:ascii="Times New Roman" w:hAnsi="Times New Roman" w:cs="Times New Roman"/>
          <w:lang w:val="sv-SE"/>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76978" w:rsidRPr="00C76978" w:rsidRDefault="00C76978" w:rsidP="00C76978">
      <w:pPr>
        <w:rPr>
          <w:rFonts w:ascii="Times New Roman" w:hAnsi="Times New Roman" w:cs="Times New Roman"/>
        </w:rPr>
      </w:pPr>
    </w:p>
    <w:p w:rsidR="00C318B8" w:rsidRPr="00C76978" w:rsidRDefault="00C318B8">
      <w:pPr>
        <w:rPr>
          <w:rFonts w:ascii="Times New Roman" w:hAnsi="Times New Roman" w:cs="Times New Roman"/>
        </w:rPr>
      </w:pPr>
    </w:p>
    <w:sectPr w:rsidR="00C318B8" w:rsidRPr="00C76978" w:rsidSect="00373C19">
      <w:headerReference w:type="first" r:id="rId19"/>
      <w:footerReference w:type="first" r:id="rId20"/>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14" w:rsidRDefault="007B7214">
      <w:r>
        <w:separator/>
      </w:r>
    </w:p>
  </w:endnote>
  <w:endnote w:type="continuationSeparator" w:id="0">
    <w:p w:rsidR="007B7214" w:rsidRDefault="007B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19" w:rsidRPr="00132D6B" w:rsidRDefault="006709A9">
    <w:pPr>
      <w:pStyle w:val="Sidfot"/>
      <w:tabs>
        <w:tab w:val="left" w:pos="2977"/>
        <w:tab w:val="left" w:pos="5387"/>
        <w:tab w:val="left" w:pos="7513"/>
      </w:tabs>
      <w:spacing w:before="20"/>
      <w:jc w:val="both"/>
      <w:rPr>
        <w:sz w:val="18"/>
        <w:szCs w:val="18"/>
      </w:rPr>
    </w:pPr>
    <w:r>
      <w:rPr>
        <w:noProof/>
      </w:rPr>
      <mc:AlternateContent>
        <mc:Choice Requires="wps">
          <w:drawing>
            <wp:anchor distT="0" distB="0" distL="114300" distR="114300" simplePos="0" relativeHeight="251659264" behindDoc="0" locked="0" layoutInCell="0" allowOverlap="1" wp14:anchorId="1C3BF859" wp14:editId="43B340C1">
              <wp:simplePos x="0" y="0"/>
              <wp:positionH relativeFrom="column">
                <wp:posOffset>-79375</wp:posOffset>
              </wp:positionH>
              <wp:positionV relativeFrom="paragraph">
                <wp:posOffset>59055</wp:posOffset>
              </wp:positionV>
              <wp:extent cx="6047740" cy="0"/>
              <wp:effectExtent l="0" t="0" r="0" b="0"/>
              <wp:wrapTopAndBottom/>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65pt" to="46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" o:allowincell="f" strokeweight=".5pt">
              <w10:wrap type="topAndBottom"/>
            </v:line>
          </w:pict>
        </mc:Fallback>
      </mc:AlternateContent>
    </w:r>
  </w:p>
  <w:tbl>
    <w:tblPr>
      <w:tblW w:w="0" w:type="auto"/>
      <w:tblInd w:w="-106" w:type="dxa"/>
      <w:tblLook w:val="01E0" w:firstRow="1" w:lastRow="1" w:firstColumn="1" w:lastColumn="1" w:noHBand="0" w:noVBand="0"/>
    </w:tblPr>
    <w:tblGrid>
      <w:gridCol w:w="2964"/>
      <w:gridCol w:w="2170"/>
      <w:gridCol w:w="2334"/>
      <w:gridCol w:w="2046"/>
    </w:tblGrid>
    <w:tr w:rsidR="00373C19" w:rsidRPr="00132D6B">
      <w:tc>
        <w:tcPr>
          <w:tcW w:w="2964" w:type="dxa"/>
        </w:tcPr>
        <w:p w:rsidR="00373C19" w:rsidRPr="00DF4B07" w:rsidRDefault="006709A9" w:rsidP="00373C19">
          <w:pPr>
            <w:pStyle w:val="Sidfot"/>
            <w:spacing w:before="20"/>
            <w:ind w:right="-2"/>
            <w:jc w:val="both"/>
            <w:rPr>
              <w:sz w:val="18"/>
              <w:szCs w:val="18"/>
              <w:lang w:val="en-GB"/>
            </w:rPr>
          </w:pPr>
          <w:r w:rsidRPr="00DF4B07">
            <w:rPr>
              <w:sz w:val="18"/>
              <w:szCs w:val="18"/>
              <w:lang w:val="en-GB"/>
            </w:rPr>
            <w:t>Box 510</w:t>
          </w:r>
        </w:p>
      </w:tc>
      <w:tc>
        <w:tcPr>
          <w:tcW w:w="2170" w:type="dxa"/>
        </w:tcPr>
        <w:p w:rsidR="00373C19" w:rsidRPr="00DF4B07" w:rsidRDefault="006709A9" w:rsidP="00373C19">
          <w:pPr>
            <w:pStyle w:val="Sidfot"/>
            <w:spacing w:before="20"/>
            <w:ind w:right="-2"/>
            <w:jc w:val="both"/>
            <w:rPr>
              <w:sz w:val="18"/>
              <w:szCs w:val="18"/>
              <w:lang w:val="en-GB"/>
            </w:rPr>
          </w:pPr>
          <w:r w:rsidRPr="00DF4B07">
            <w:rPr>
              <w:sz w:val="18"/>
              <w:szCs w:val="18"/>
              <w:lang w:val="en-GB"/>
            </w:rPr>
            <w:t>Tfn08-620 17 00</w:t>
          </w:r>
        </w:p>
      </w:tc>
      <w:tc>
        <w:tcPr>
          <w:tcW w:w="2334" w:type="dxa"/>
        </w:tcPr>
        <w:p w:rsidR="00373C19" w:rsidRPr="00DF4B07" w:rsidRDefault="006709A9" w:rsidP="00373C19">
          <w:pPr>
            <w:pStyle w:val="Sidfot"/>
            <w:spacing w:before="20"/>
            <w:ind w:right="-2"/>
            <w:jc w:val="both"/>
            <w:rPr>
              <w:sz w:val="18"/>
              <w:szCs w:val="18"/>
              <w:lang w:val="en-GB"/>
            </w:rPr>
          </w:pPr>
          <w:r w:rsidRPr="00DF4B07">
            <w:rPr>
              <w:sz w:val="18"/>
              <w:szCs w:val="18"/>
              <w:lang w:val="en-GB"/>
            </w:rPr>
            <w:t>E-postregistrator@hi.se</w:t>
          </w:r>
        </w:p>
      </w:tc>
      <w:tc>
        <w:tcPr>
          <w:tcW w:w="2046" w:type="dxa"/>
        </w:tcPr>
        <w:p w:rsidR="00373C19" w:rsidRPr="00DF4B07" w:rsidRDefault="006709A9" w:rsidP="00373C19">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373C19" w:rsidRPr="00132D6B">
      <w:tc>
        <w:tcPr>
          <w:tcW w:w="2964" w:type="dxa"/>
        </w:tcPr>
        <w:p w:rsidR="00373C19" w:rsidRPr="00DF4B07" w:rsidRDefault="006709A9" w:rsidP="00373C19">
          <w:pPr>
            <w:pStyle w:val="Sidfot"/>
            <w:spacing w:before="20"/>
            <w:ind w:right="-2"/>
            <w:jc w:val="both"/>
            <w:rPr>
              <w:sz w:val="18"/>
              <w:szCs w:val="18"/>
            </w:rPr>
          </w:pPr>
          <w:r w:rsidRPr="00DF4B07">
            <w:rPr>
              <w:sz w:val="18"/>
              <w:szCs w:val="18"/>
            </w:rPr>
            <w:t>162 15Vällingby</w:t>
          </w:r>
        </w:p>
      </w:tc>
      <w:tc>
        <w:tcPr>
          <w:tcW w:w="2170" w:type="dxa"/>
        </w:tcPr>
        <w:p w:rsidR="00373C19" w:rsidRPr="00DF4B07" w:rsidRDefault="006709A9" w:rsidP="00373C19">
          <w:pPr>
            <w:pStyle w:val="Sidfot"/>
            <w:spacing w:before="20"/>
            <w:ind w:right="-2"/>
            <w:jc w:val="both"/>
            <w:rPr>
              <w:sz w:val="18"/>
              <w:szCs w:val="18"/>
            </w:rPr>
          </w:pPr>
          <w:r w:rsidRPr="00DF4B07">
            <w:rPr>
              <w:sz w:val="18"/>
              <w:szCs w:val="18"/>
            </w:rPr>
            <w:t>Fax08-739 21 52</w:t>
          </w:r>
        </w:p>
      </w:tc>
      <w:tc>
        <w:tcPr>
          <w:tcW w:w="2334" w:type="dxa"/>
        </w:tcPr>
        <w:p w:rsidR="00373C19" w:rsidRPr="00DF4B07" w:rsidRDefault="006709A9" w:rsidP="00373C19">
          <w:pPr>
            <w:pStyle w:val="Sidfot"/>
            <w:spacing w:before="20"/>
            <w:ind w:right="-2"/>
            <w:jc w:val="both"/>
            <w:rPr>
              <w:sz w:val="18"/>
              <w:szCs w:val="18"/>
            </w:rPr>
          </w:pPr>
          <w:r w:rsidRPr="00DF4B07">
            <w:rPr>
              <w:sz w:val="18"/>
              <w:szCs w:val="18"/>
            </w:rPr>
            <w:t>Webbplatswww.hi.se</w:t>
          </w:r>
        </w:p>
      </w:tc>
      <w:tc>
        <w:tcPr>
          <w:tcW w:w="2046" w:type="dxa"/>
        </w:tcPr>
        <w:p w:rsidR="00373C19" w:rsidRPr="00DF4B07" w:rsidRDefault="006709A9" w:rsidP="00373C19">
          <w:pPr>
            <w:pStyle w:val="Sidfot"/>
            <w:spacing w:before="20"/>
            <w:ind w:right="-2"/>
            <w:jc w:val="left"/>
            <w:rPr>
              <w:sz w:val="18"/>
              <w:szCs w:val="18"/>
            </w:rPr>
          </w:pPr>
          <w:r w:rsidRPr="00DF4B07">
            <w:rPr>
              <w:sz w:val="18"/>
              <w:szCs w:val="18"/>
              <w:lang w:val="en-GB"/>
            </w:rPr>
            <w:t>Plusgiro1080613-1</w:t>
          </w:r>
        </w:p>
      </w:tc>
    </w:tr>
    <w:tr w:rsidR="00373C19" w:rsidRPr="00132D6B">
      <w:tc>
        <w:tcPr>
          <w:tcW w:w="2964" w:type="dxa"/>
        </w:tcPr>
        <w:p w:rsidR="00373C19" w:rsidRPr="00DF4B07" w:rsidRDefault="006709A9" w:rsidP="00373C19">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373C19" w:rsidRPr="00DF4B07" w:rsidRDefault="006709A9" w:rsidP="00373C19">
          <w:pPr>
            <w:pStyle w:val="Sidfot"/>
            <w:spacing w:before="20"/>
            <w:ind w:right="-2"/>
            <w:jc w:val="both"/>
            <w:rPr>
              <w:sz w:val="18"/>
              <w:szCs w:val="18"/>
            </w:rPr>
          </w:pPr>
          <w:r w:rsidRPr="00DF4B07">
            <w:rPr>
              <w:sz w:val="18"/>
              <w:szCs w:val="18"/>
            </w:rPr>
            <w:t>Texttfn08-759 66 30</w:t>
          </w:r>
        </w:p>
      </w:tc>
      <w:tc>
        <w:tcPr>
          <w:tcW w:w="2334" w:type="dxa"/>
        </w:tcPr>
        <w:p w:rsidR="00373C19" w:rsidRPr="00132D6B" w:rsidRDefault="007B7214" w:rsidP="00373C19">
          <w:pPr>
            <w:pStyle w:val="Sidfot"/>
            <w:spacing w:before="20"/>
            <w:ind w:right="-2"/>
            <w:jc w:val="left"/>
          </w:pPr>
        </w:p>
      </w:tc>
      <w:tc>
        <w:tcPr>
          <w:tcW w:w="2046" w:type="dxa"/>
        </w:tcPr>
        <w:p w:rsidR="00373C19" w:rsidRPr="00132D6B" w:rsidRDefault="006709A9" w:rsidP="00373C19">
          <w:pPr>
            <w:pStyle w:val="Sidfot"/>
            <w:spacing w:before="20"/>
            <w:ind w:right="-2"/>
            <w:jc w:val="left"/>
          </w:pPr>
          <w:r w:rsidRPr="00DF4B07">
            <w:rPr>
              <w:sz w:val="18"/>
              <w:szCs w:val="18"/>
            </w:rPr>
            <w:t>Bankgiro5093-4744</w:t>
          </w:r>
        </w:p>
      </w:tc>
    </w:tr>
  </w:tbl>
  <w:p w:rsidR="00373C19" w:rsidRPr="00132D6B" w:rsidRDefault="007B7214">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14" w:rsidRDefault="007B7214">
      <w:r>
        <w:separator/>
      </w:r>
    </w:p>
  </w:footnote>
  <w:footnote w:type="continuationSeparator" w:id="0">
    <w:p w:rsidR="007B7214" w:rsidRDefault="007B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373C19" w:rsidRPr="00132D6B">
      <w:trPr>
        <w:trHeight w:val="1500"/>
      </w:trPr>
      <w:tc>
        <w:tcPr>
          <w:tcW w:w="5353" w:type="dxa"/>
        </w:tcPr>
        <w:p w:rsidR="00373C19" w:rsidRPr="00DF4B07" w:rsidRDefault="006709A9" w:rsidP="00373C19">
          <w:pPr>
            <w:pStyle w:val="Sidhuvud"/>
            <w:tabs>
              <w:tab w:val="clear" w:pos="4536"/>
            </w:tabs>
            <w:ind w:left="0"/>
          </w:pPr>
          <w:r>
            <w:rPr>
              <w:noProof/>
            </w:rPr>
            <w:drawing>
              <wp:inline distT="0" distB="0" distL="0" distR="0" wp14:anchorId="6D064A0D" wp14:editId="2553D5C0">
                <wp:extent cx="1171575" cy="8477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47725"/>
                        </a:xfrm>
                        <a:prstGeom prst="rect">
                          <a:avLst/>
                        </a:prstGeom>
                        <a:noFill/>
                        <a:ln>
                          <a:noFill/>
                        </a:ln>
                      </pic:spPr>
                    </pic:pic>
                  </a:graphicData>
                </a:graphic>
              </wp:inline>
            </w:drawing>
          </w:r>
        </w:p>
      </w:tc>
      <w:tc>
        <w:tcPr>
          <w:tcW w:w="4161" w:type="dxa"/>
          <w:vAlign w:val="center"/>
        </w:tcPr>
        <w:p w:rsidR="00373C19" w:rsidRPr="00DF4B07" w:rsidRDefault="006709A9" w:rsidP="00373C19">
          <w:pPr>
            <w:ind w:left="0"/>
            <w:jc w:val="center"/>
            <w:rPr>
              <w:rFonts w:ascii="Arial" w:hAnsi="Arial" w:cs="Arial"/>
              <w:b/>
              <w:bCs/>
            </w:rPr>
          </w:pPr>
          <w:r w:rsidRPr="00DF4B07">
            <w:rPr>
              <w:rFonts w:ascii="Arial" w:hAnsi="Arial" w:cs="Arial"/>
              <w:sz w:val="66"/>
              <w:szCs w:val="66"/>
            </w:rPr>
            <w:t>Pressmeddelande</w:t>
          </w:r>
        </w:p>
      </w:tc>
    </w:tr>
  </w:tbl>
  <w:p w:rsidR="00373C19" w:rsidRPr="00132D6B" w:rsidRDefault="007B7214" w:rsidP="00373C19">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532"/>
    <w:multiLevelType w:val="hybridMultilevel"/>
    <w:tmpl w:val="DCEA9DC4"/>
    <w:lvl w:ilvl="0" w:tplc="BAE0D108">
      <w:start w:val="20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4968D8"/>
    <w:multiLevelType w:val="hybridMultilevel"/>
    <w:tmpl w:val="3C5E2E38"/>
    <w:lvl w:ilvl="0" w:tplc="4390560A">
      <w:start w:val="2011"/>
      <w:numFmt w:val="bullet"/>
      <w:lvlText w:val="–"/>
      <w:lvlJc w:val="left"/>
      <w:pPr>
        <w:tabs>
          <w:tab w:val="num" w:pos="720"/>
        </w:tabs>
        <w:ind w:left="720" w:hanging="360"/>
      </w:pPr>
      <w:rPr>
        <w:rFonts w:ascii="Times New Roman" w:eastAsia="Calibri" w:hAnsi="Times New Roman" w:cs="Times New Roman"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2">
    <w:nsid w:val="513A5A79"/>
    <w:multiLevelType w:val="hybridMultilevel"/>
    <w:tmpl w:val="4634CB5A"/>
    <w:lvl w:ilvl="0" w:tplc="5FDACB70">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7975CE"/>
    <w:multiLevelType w:val="hybridMultilevel"/>
    <w:tmpl w:val="464A18D4"/>
    <w:lvl w:ilvl="0" w:tplc="A3E69D30">
      <w:start w:val="2011"/>
      <w:numFmt w:val="bullet"/>
      <w:lvlText w:val="–"/>
      <w:lvlJc w:val="left"/>
      <w:pPr>
        <w:tabs>
          <w:tab w:val="num" w:pos="720"/>
        </w:tabs>
        <w:ind w:left="720" w:hanging="360"/>
      </w:pPr>
      <w:rPr>
        <w:rFonts w:ascii="Times New Roman" w:eastAsia="Times New Roman" w:hAnsi="Times New Roman" w:cs="Times New Roman"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78"/>
    <w:rsid w:val="00424F20"/>
    <w:rsid w:val="004A6241"/>
    <w:rsid w:val="005872E9"/>
    <w:rsid w:val="005A6874"/>
    <w:rsid w:val="006709A9"/>
    <w:rsid w:val="006B18AF"/>
    <w:rsid w:val="007B7214"/>
    <w:rsid w:val="007E4FAA"/>
    <w:rsid w:val="00852913"/>
    <w:rsid w:val="0096647E"/>
    <w:rsid w:val="00B36678"/>
    <w:rsid w:val="00B93F55"/>
    <w:rsid w:val="00C318B8"/>
    <w:rsid w:val="00C76978"/>
    <w:rsid w:val="00F13F59"/>
    <w:rsid w:val="00F22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78"/>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76978"/>
    <w:pPr>
      <w:tabs>
        <w:tab w:val="center" w:pos="4536"/>
        <w:tab w:val="right" w:pos="9072"/>
      </w:tabs>
    </w:pPr>
  </w:style>
  <w:style w:type="character" w:customStyle="1" w:styleId="SidhuvudChar">
    <w:name w:val="Sidhuvud Char"/>
    <w:basedOn w:val="Standardstycketeckensnitt"/>
    <w:link w:val="Sidhuvud"/>
    <w:uiPriority w:val="99"/>
    <w:rsid w:val="00C76978"/>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C76978"/>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C76978"/>
    <w:rPr>
      <w:rFonts w:ascii="Arial" w:eastAsia="Times New Roman" w:hAnsi="Arial" w:cs="Arial"/>
      <w:sz w:val="17"/>
      <w:szCs w:val="17"/>
      <w:lang w:eastAsia="sv-SE"/>
    </w:rPr>
  </w:style>
  <w:style w:type="paragraph" w:styleId="Brdtext">
    <w:name w:val="Body Text"/>
    <w:basedOn w:val="Normal"/>
    <w:link w:val="BrdtextChar"/>
    <w:uiPriority w:val="99"/>
    <w:rsid w:val="00C76978"/>
    <w:pPr>
      <w:ind w:left="0"/>
      <w:outlineLvl w:val="8"/>
    </w:pPr>
    <w:rPr>
      <w:color w:val="000000"/>
      <w:lang w:val="en-US"/>
    </w:rPr>
  </w:style>
  <w:style w:type="character" w:customStyle="1" w:styleId="BrdtextChar">
    <w:name w:val="Brödtext Char"/>
    <w:basedOn w:val="Standardstycketeckensnitt"/>
    <w:link w:val="Brdtext"/>
    <w:uiPriority w:val="99"/>
    <w:rsid w:val="00C76978"/>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C76978"/>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C76978"/>
    <w:rPr>
      <w:color w:val="0000FF" w:themeColor="hyperlink"/>
      <w:u w:val="single"/>
    </w:rPr>
  </w:style>
  <w:style w:type="paragraph" w:styleId="Liststycke">
    <w:name w:val="List Paragraph"/>
    <w:basedOn w:val="Normal"/>
    <w:uiPriority w:val="34"/>
    <w:qFormat/>
    <w:rsid w:val="00C76978"/>
    <w:pPr>
      <w:ind w:left="720"/>
      <w:contextualSpacing/>
    </w:pPr>
  </w:style>
  <w:style w:type="paragraph" w:styleId="Ballongtext">
    <w:name w:val="Balloon Text"/>
    <w:basedOn w:val="Normal"/>
    <w:link w:val="BallongtextChar"/>
    <w:uiPriority w:val="99"/>
    <w:semiHidden/>
    <w:unhideWhenUsed/>
    <w:rsid w:val="00C76978"/>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978"/>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78"/>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76978"/>
    <w:pPr>
      <w:tabs>
        <w:tab w:val="center" w:pos="4536"/>
        <w:tab w:val="right" w:pos="9072"/>
      </w:tabs>
    </w:pPr>
  </w:style>
  <w:style w:type="character" w:customStyle="1" w:styleId="SidhuvudChar">
    <w:name w:val="Sidhuvud Char"/>
    <w:basedOn w:val="Standardstycketeckensnitt"/>
    <w:link w:val="Sidhuvud"/>
    <w:uiPriority w:val="99"/>
    <w:rsid w:val="00C76978"/>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C76978"/>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C76978"/>
    <w:rPr>
      <w:rFonts w:ascii="Arial" w:eastAsia="Times New Roman" w:hAnsi="Arial" w:cs="Arial"/>
      <w:sz w:val="17"/>
      <w:szCs w:val="17"/>
      <w:lang w:eastAsia="sv-SE"/>
    </w:rPr>
  </w:style>
  <w:style w:type="paragraph" w:styleId="Brdtext">
    <w:name w:val="Body Text"/>
    <w:basedOn w:val="Normal"/>
    <w:link w:val="BrdtextChar"/>
    <w:uiPriority w:val="99"/>
    <w:rsid w:val="00C76978"/>
    <w:pPr>
      <w:ind w:left="0"/>
      <w:outlineLvl w:val="8"/>
    </w:pPr>
    <w:rPr>
      <w:color w:val="000000"/>
      <w:lang w:val="en-US"/>
    </w:rPr>
  </w:style>
  <w:style w:type="character" w:customStyle="1" w:styleId="BrdtextChar">
    <w:name w:val="Brödtext Char"/>
    <w:basedOn w:val="Standardstycketeckensnitt"/>
    <w:link w:val="Brdtext"/>
    <w:uiPriority w:val="99"/>
    <w:rsid w:val="00C76978"/>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C76978"/>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C76978"/>
    <w:rPr>
      <w:color w:val="0000FF" w:themeColor="hyperlink"/>
      <w:u w:val="single"/>
    </w:rPr>
  </w:style>
  <w:style w:type="paragraph" w:styleId="Liststycke">
    <w:name w:val="List Paragraph"/>
    <w:basedOn w:val="Normal"/>
    <w:uiPriority w:val="34"/>
    <w:qFormat/>
    <w:rsid w:val="00C76978"/>
    <w:pPr>
      <w:ind w:left="720"/>
      <w:contextualSpacing/>
    </w:pPr>
  </w:style>
  <w:style w:type="paragraph" w:styleId="Ballongtext">
    <w:name w:val="Balloon Text"/>
    <w:basedOn w:val="Normal"/>
    <w:link w:val="BallongtextChar"/>
    <w:uiPriority w:val="99"/>
    <w:semiHidden/>
    <w:unhideWhenUsed/>
    <w:rsid w:val="00C76978"/>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978"/>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346">
      <w:bodyDiv w:val="1"/>
      <w:marLeft w:val="0"/>
      <w:marRight w:val="0"/>
      <w:marTop w:val="0"/>
      <w:marBottom w:val="0"/>
      <w:divBdr>
        <w:top w:val="none" w:sz="0" w:space="0" w:color="auto"/>
        <w:left w:val="none" w:sz="0" w:space="0" w:color="auto"/>
        <w:bottom w:val="none" w:sz="0" w:space="0" w:color="auto"/>
        <w:right w:val="none" w:sz="0" w:space="0" w:color="auto"/>
      </w:divBdr>
    </w:div>
    <w:div w:id="842625486">
      <w:bodyDiv w:val="1"/>
      <w:marLeft w:val="0"/>
      <w:marRight w:val="0"/>
      <w:marTop w:val="0"/>
      <w:marBottom w:val="0"/>
      <w:divBdr>
        <w:top w:val="none" w:sz="0" w:space="0" w:color="auto"/>
        <w:left w:val="none" w:sz="0" w:space="0" w:color="auto"/>
        <w:bottom w:val="none" w:sz="0" w:space="0" w:color="auto"/>
        <w:right w:val="none" w:sz="0" w:space="0" w:color="auto"/>
      </w:divBdr>
    </w:div>
    <w:div w:id="953906230">
      <w:bodyDiv w:val="1"/>
      <w:marLeft w:val="0"/>
      <w:marRight w:val="0"/>
      <w:marTop w:val="0"/>
      <w:marBottom w:val="0"/>
      <w:divBdr>
        <w:top w:val="none" w:sz="0" w:space="0" w:color="auto"/>
        <w:left w:val="none" w:sz="0" w:space="0" w:color="auto"/>
        <w:bottom w:val="none" w:sz="0" w:space="0" w:color="auto"/>
        <w:right w:val="none" w:sz="0" w:space="0" w:color="auto"/>
      </w:divBdr>
    </w:div>
    <w:div w:id="1571114629">
      <w:bodyDiv w:val="1"/>
      <w:marLeft w:val="0"/>
      <w:marRight w:val="0"/>
      <w:marTop w:val="0"/>
      <w:marBottom w:val="0"/>
      <w:divBdr>
        <w:top w:val="none" w:sz="0" w:space="0" w:color="auto"/>
        <w:left w:val="none" w:sz="0" w:space="0" w:color="auto"/>
        <w:bottom w:val="none" w:sz="0" w:space="0" w:color="auto"/>
        <w:right w:val="none" w:sz="0" w:space="0" w:color="auto"/>
      </w:divBdr>
    </w:div>
    <w:div w:id="20149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rap&#229;&#228;ldredar.se" TargetMode="External"/><Relationship Id="rId13" Type="http://schemas.openxmlformats.org/officeDocument/2006/relationships/hyperlink" Target="mailto:Jonas.Lundqvist@harryda.se" TargetMode="External"/><Relationship Id="rId18" Type="http://schemas.openxmlformats.org/officeDocument/2006/relationships/hyperlink" Target="mailto:Annica.lindgren@hi.s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va.saletti@ale.se" TargetMode="External"/><Relationship Id="rId17" Type="http://schemas.openxmlformats.org/officeDocument/2006/relationships/hyperlink" Target="mailto:Tomas.lagerwall@hi.se" TargetMode="External"/><Relationship Id="rId2" Type="http://schemas.openxmlformats.org/officeDocument/2006/relationships/styles" Target="styles.xml"/><Relationship Id="rId16" Type="http://schemas.openxmlformats.org/officeDocument/2006/relationships/hyperlink" Target="mailto:urban.nilsson@tjorn.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r.kristersson@grkom.se" TargetMode="External"/><Relationship Id="rId5" Type="http://schemas.openxmlformats.org/officeDocument/2006/relationships/webSettings" Target="webSettings.xml"/><Relationship Id="rId15" Type="http://schemas.openxmlformats.org/officeDocument/2006/relationships/hyperlink" Target="mailto:anders.hansson@molndal.se" TargetMode="External"/><Relationship Id="rId10" Type="http://schemas.openxmlformats.org/officeDocument/2006/relationships/hyperlink" Target="mailto:lisbeth.lindahl@grkom.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brap&#229;&#228;ldredar.se" TargetMode="External"/><Relationship Id="rId14" Type="http://schemas.openxmlformats.org/officeDocument/2006/relationships/hyperlink" Target="mailto:elisabeth.sjoberg@kungalv.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3715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cp:lastModifiedBy>Annica Lindgren</cp:lastModifiedBy>
  <cp:revision>6</cp:revision>
  <cp:lastPrinted>2011-06-29T06:49:00Z</cp:lastPrinted>
  <dcterms:created xsi:type="dcterms:W3CDTF">2011-06-29T09:21:00Z</dcterms:created>
  <dcterms:modified xsi:type="dcterms:W3CDTF">2011-06-30T10:25:00Z</dcterms:modified>
</cp:coreProperties>
</file>