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C2" w:rsidRPr="00113E83" w:rsidRDefault="00413166" w:rsidP="00113E83">
      <w:pPr>
        <w:rPr>
          <w:rFonts w:ascii="Arial" w:hAnsi="Arial" w:cs="Arial"/>
          <w:b/>
          <w:color w:val="D52B1E"/>
          <w:sz w:val="40"/>
          <w:szCs w:val="50"/>
        </w:rPr>
      </w:pPr>
      <w:r>
        <w:rPr>
          <w:rFonts w:ascii="Arial" w:hAnsi="Arial" w:cs="Arial"/>
          <w:b/>
          <w:color w:val="D52B1E"/>
          <w:sz w:val="40"/>
          <w:szCs w:val="50"/>
        </w:rPr>
        <w:t>K</w:t>
      </w:r>
      <w:r w:rsidR="006C40BD">
        <w:rPr>
          <w:rFonts w:ascii="Arial" w:hAnsi="Arial" w:cs="Arial"/>
          <w:b/>
          <w:color w:val="D52B1E"/>
          <w:sz w:val="40"/>
          <w:szCs w:val="50"/>
        </w:rPr>
        <w:t>onkurs</w:t>
      </w:r>
      <w:r>
        <w:rPr>
          <w:rFonts w:ascii="Arial" w:hAnsi="Arial" w:cs="Arial"/>
          <w:b/>
          <w:color w:val="D52B1E"/>
          <w:sz w:val="40"/>
          <w:szCs w:val="50"/>
        </w:rPr>
        <w:t xml:space="preserve">erna fortsätter </w:t>
      </w:r>
      <w:r w:rsidR="006C40BD">
        <w:rPr>
          <w:rFonts w:ascii="Arial" w:hAnsi="Arial" w:cs="Arial"/>
          <w:b/>
          <w:color w:val="D52B1E"/>
          <w:sz w:val="40"/>
          <w:szCs w:val="50"/>
        </w:rPr>
        <w:t>minsk</w:t>
      </w:r>
      <w:r>
        <w:rPr>
          <w:rFonts w:ascii="Arial" w:hAnsi="Arial" w:cs="Arial"/>
          <w:b/>
          <w:color w:val="D52B1E"/>
          <w:sz w:val="40"/>
          <w:szCs w:val="50"/>
        </w:rPr>
        <w:t>a</w:t>
      </w:r>
      <w:r w:rsidR="006C40BD">
        <w:rPr>
          <w:rFonts w:ascii="Arial" w:hAnsi="Arial" w:cs="Arial"/>
          <w:b/>
          <w:color w:val="D52B1E"/>
          <w:sz w:val="40"/>
          <w:szCs w:val="50"/>
        </w:rPr>
        <w:t xml:space="preserve"> </w:t>
      </w:r>
    </w:p>
    <w:p w:rsidR="00531AE9" w:rsidRDefault="00B90E50" w:rsidP="00EF35F2">
      <w:pPr>
        <w:rPr>
          <w:rFonts w:ascii="Arial" w:eastAsia="Times New Roman" w:hAnsi="Arial" w:cs="Arial"/>
          <w:b/>
          <w:bCs/>
          <w:sz w:val="22"/>
          <w:szCs w:val="22"/>
        </w:rPr>
      </w:pPr>
      <w:r>
        <w:rPr>
          <w:rFonts w:ascii="Arial" w:eastAsia="Times New Roman" w:hAnsi="Arial" w:cs="Arial"/>
          <w:b/>
          <w:bCs/>
          <w:sz w:val="22"/>
          <w:szCs w:val="22"/>
        </w:rPr>
        <w:t xml:space="preserve"> </w:t>
      </w:r>
    </w:p>
    <w:p w:rsidR="006C40BD" w:rsidRPr="00531AE9" w:rsidRDefault="00413166" w:rsidP="00EF35F2">
      <w:pPr>
        <w:rPr>
          <w:rFonts w:ascii="Arial" w:eastAsia="Times New Roman" w:hAnsi="Arial" w:cs="Arial"/>
          <w:b/>
          <w:bCs/>
          <w:sz w:val="22"/>
          <w:szCs w:val="22"/>
        </w:rPr>
      </w:pPr>
      <w:r>
        <w:rPr>
          <w:rFonts w:ascii="Arial" w:eastAsia="Times New Roman" w:hAnsi="Arial" w:cs="Arial"/>
          <w:b/>
          <w:bCs/>
          <w:sz w:val="22"/>
          <w:szCs w:val="22"/>
        </w:rPr>
        <w:t>Tota</w:t>
      </w:r>
      <w:r w:rsidR="006A51A9">
        <w:rPr>
          <w:rFonts w:ascii="Arial" w:eastAsia="Times New Roman" w:hAnsi="Arial" w:cs="Arial"/>
          <w:b/>
          <w:bCs/>
          <w:sz w:val="22"/>
          <w:szCs w:val="22"/>
        </w:rPr>
        <w:t xml:space="preserve">lt gick </w:t>
      </w:r>
      <w:r w:rsidR="00CF22D5">
        <w:rPr>
          <w:rFonts w:ascii="Arial" w:eastAsia="Times New Roman" w:hAnsi="Arial" w:cs="Arial"/>
          <w:b/>
          <w:bCs/>
          <w:sz w:val="22"/>
          <w:szCs w:val="22"/>
        </w:rPr>
        <w:t>500</w:t>
      </w:r>
      <w:r w:rsidR="006A51A9">
        <w:rPr>
          <w:rFonts w:ascii="Arial" w:eastAsia="Times New Roman" w:hAnsi="Arial" w:cs="Arial"/>
          <w:b/>
          <w:bCs/>
          <w:sz w:val="22"/>
          <w:szCs w:val="22"/>
        </w:rPr>
        <w:t xml:space="preserve"> svenska aktiebolag </w:t>
      </w:r>
      <w:r>
        <w:rPr>
          <w:rFonts w:ascii="Arial" w:eastAsia="Times New Roman" w:hAnsi="Arial" w:cs="Arial"/>
          <w:b/>
          <w:bCs/>
          <w:sz w:val="22"/>
          <w:szCs w:val="22"/>
        </w:rPr>
        <w:t xml:space="preserve">i konkurs </w:t>
      </w:r>
      <w:r w:rsidR="00756A79">
        <w:rPr>
          <w:rFonts w:ascii="Arial" w:eastAsia="Times New Roman" w:hAnsi="Arial" w:cs="Arial"/>
          <w:b/>
          <w:bCs/>
          <w:sz w:val="22"/>
          <w:szCs w:val="22"/>
        </w:rPr>
        <w:t>i februari</w:t>
      </w:r>
      <w:r>
        <w:rPr>
          <w:rFonts w:ascii="Arial" w:eastAsia="Times New Roman" w:hAnsi="Arial" w:cs="Arial"/>
          <w:b/>
          <w:bCs/>
          <w:sz w:val="22"/>
          <w:szCs w:val="22"/>
        </w:rPr>
        <w:t xml:space="preserve">. </w:t>
      </w:r>
      <w:r w:rsidR="006A53CE">
        <w:rPr>
          <w:rFonts w:ascii="Arial" w:eastAsia="Times New Roman" w:hAnsi="Arial" w:cs="Arial"/>
          <w:b/>
          <w:bCs/>
          <w:sz w:val="22"/>
          <w:szCs w:val="22"/>
        </w:rPr>
        <w:t xml:space="preserve">Det är den lägsta februarisiffran på tre år och en </w:t>
      </w:r>
      <w:r w:rsidR="00756A79">
        <w:rPr>
          <w:rFonts w:ascii="Arial" w:eastAsia="Times New Roman" w:hAnsi="Arial" w:cs="Arial"/>
          <w:b/>
          <w:bCs/>
          <w:sz w:val="22"/>
          <w:szCs w:val="22"/>
        </w:rPr>
        <w:t>minskning med 1</w:t>
      </w:r>
      <w:r w:rsidR="00CF22D5">
        <w:rPr>
          <w:rFonts w:ascii="Arial" w:eastAsia="Times New Roman" w:hAnsi="Arial" w:cs="Arial"/>
          <w:b/>
          <w:bCs/>
          <w:sz w:val="22"/>
          <w:szCs w:val="22"/>
        </w:rPr>
        <w:t>5</w:t>
      </w:r>
      <w:r w:rsidR="00756A79">
        <w:rPr>
          <w:rFonts w:ascii="Arial" w:eastAsia="Times New Roman" w:hAnsi="Arial" w:cs="Arial"/>
          <w:b/>
          <w:bCs/>
          <w:sz w:val="22"/>
          <w:szCs w:val="22"/>
        </w:rPr>
        <w:t xml:space="preserve"> procent jämfört med samma månad förra året. Även antalet anställda som berörs av konkurserna </w:t>
      </w:r>
      <w:r w:rsidR="006A53CE">
        <w:rPr>
          <w:rFonts w:ascii="Arial" w:eastAsia="Times New Roman" w:hAnsi="Arial" w:cs="Arial"/>
          <w:b/>
          <w:bCs/>
          <w:sz w:val="22"/>
          <w:szCs w:val="22"/>
        </w:rPr>
        <w:t xml:space="preserve">och </w:t>
      </w:r>
      <w:r w:rsidR="006A51A9">
        <w:rPr>
          <w:rFonts w:ascii="Arial" w:eastAsia="Times New Roman" w:hAnsi="Arial" w:cs="Arial"/>
          <w:b/>
          <w:bCs/>
          <w:sz w:val="22"/>
          <w:szCs w:val="22"/>
        </w:rPr>
        <w:t xml:space="preserve">den </w:t>
      </w:r>
      <w:r w:rsidR="006A53CE">
        <w:rPr>
          <w:rFonts w:ascii="Arial" w:eastAsia="Times New Roman" w:hAnsi="Arial" w:cs="Arial"/>
          <w:b/>
          <w:bCs/>
          <w:sz w:val="22"/>
          <w:szCs w:val="22"/>
        </w:rPr>
        <w:t>genomsnitt</w:t>
      </w:r>
      <w:r w:rsidR="006A51A9">
        <w:rPr>
          <w:rFonts w:ascii="Arial" w:eastAsia="Times New Roman" w:hAnsi="Arial" w:cs="Arial"/>
          <w:b/>
          <w:bCs/>
          <w:sz w:val="22"/>
          <w:szCs w:val="22"/>
        </w:rPr>
        <w:t xml:space="preserve">liga </w:t>
      </w:r>
      <w:r w:rsidR="006A53CE">
        <w:rPr>
          <w:rFonts w:ascii="Arial" w:eastAsia="Times New Roman" w:hAnsi="Arial" w:cs="Arial"/>
          <w:b/>
          <w:bCs/>
          <w:sz w:val="22"/>
          <w:szCs w:val="22"/>
        </w:rPr>
        <w:t xml:space="preserve">omsättningen </w:t>
      </w:r>
      <w:r w:rsidR="00532583">
        <w:rPr>
          <w:rFonts w:ascii="Arial" w:eastAsia="Times New Roman" w:hAnsi="Arial" w:cs="Arial"/>
          <w:b/>
          <w:bCs/>
          <w:sz w:val="22"/>
          <w:szCs w:val="22"/>
        </w:rPr>
        <w:t xml:space="preserve">i de konkursade bolagen </w:t>
      </w:r>
      <w:r w:rsidR="006A53CE">
        <w:rPr>
          <w:rFonts w:ascii="Arial" w:eastAsia="Times New Roman" w:hAnsi="Arial" w:cs="Arial"/>
          <w:b/>
          <w:bCs/>
          <w:sz w:val="22"/>
          <w:szCs w:val="22"/>
        </w:rPr>
        <w:t xml:space="preserve">fortsätter </w:t>
      </w:r>
      <w:r w:rsidR="00532583">
        <w:rPr>
          <w:rFonts w:ascii="Arial" w:eastAsia="Times New Roman" w:hAnsi="Arial" w:cs="Arial"/>
          <w:b/>
          <w:bCs/>
          <w:sz w:val="22"/>
          <w:szCs w:val="22"/>
        </w:rPr>
        <w:t xml:space="preserve">att </w:t>
      </w:r>
      <w:r w:rsidR="006A53CE">
        <w:rPr>
          <w:rFonts w:ascii="Arial" w:eastAsia="Times New Roman" w:hAnsi="Arial" w:cs="Arial"/>
          <w:b/>
          <w:bCs/>
          <w:sz w:val="22"/>
          <w:szCs w:val="22"/>
        </w:rPr>
        <w:t>sjunka</w:t>
      </w:r>
      <w:r w:rsidR="00532583">
        <w:rPr>
          <w:rFonts w:ascii="Arial" w:eastAsia="Times New Roman" w:hAnsi="Arial" w:cs="Arial"/>
          <w:b/>
          <w:bCs/>
          <w:sz w:val="22"/>
          <w:szCs w:val="22"/>
        </w:rPr>
        <w:t xml:space="preserve">. Det </w:t>
      </w:r>
      <w:r w:rsidR="00756A79">
        <w:rPr>
          <w:rFonts w:ascii="Arial" w:eastAsia="Times New Roman" w:hAnsi="Arial" w:cs="Arial"/>
          <w:b/>
          <w:bCs/>
          <w:sz w:val="22"/>
          <w:szCs w:val="22"/>
        </w:rPr>
        <w:t xml:space="preserve">visar ny statistik från affärs- och kreditupplysningsföretaget Creditsafe. </w:t>
      </w:r>
    </w:p>
    <w:p w:rsidR="00FC39ED" w:rsidRDefault="006A53CE" w:rsidP="006A610D">
      <w:pPr>
        <w:rPr>
          <w:rFonts w:ascii="Arial" w:hAnsi="Arial" w:cs="Arial"/>
          <w:sz w:val="22"/>
          <w:szCs w:val="22"/>
        </w:rPr>
      </w:pPr>
      <w:r>
        <w:rPr>
          <w:rFonts w:ascii="Arial" w:hAnsi="Arial" w:cs="Arial"/>
          <w:sz w:val="22"/>
          <w:szCs w:val="22"/>
        </w:rPr>
        <w:t xml:space="preserve"> </w:t>
      </w:r>
    </w:p>
    <w:p w:rsidR="00FB4191" w:rsidRDefault="00385E5E" w:rsidP="006A610D">
      <w:pPr>
        <w:rPr>
          <w:rFonts w:ascii="Arial" w:hAnsi="Arial" w:cs="Arial"/>
          <w:sz w:val="22"/>
          <w:szCs w:val="22"/>
        </w:rPr>
      </w:pPr>
      <w:r>
        <w:rPr>
          <w:rFonts w:ascii="Arial" w:hAnsi="Arial" w:cs="Arial"/>
          <w:sz w:val="22"/>
          <w:szCs w:val="22"/>
        </w:rPr>
        <w:t xml:space="preserve">Under februari är det </w:t>
      </w:r>
      <w:r w:rsidR="006A53CE">
        <w:rPr>
          <w:rFonts w:ascii="Arial" w:hAnsi="Arial" w:cs="Arial"/>
          <w:sz w:val="22"/>
          <w:szCs w:val="22"/>
        </w:rPr>
        <w:t xml:space="preserve">framför allt mindre </w:t>
      </w:r>
      <w:r w:rsidR="009E0392">
        <w:rPr>
          <w:rFonts w:ascii="Arial" w:hAnsi="Arial" w:cs="Arial"/>
          <w:sz w:val="22"/>
          <w:szCs w:val="22"/>
        </w:rPr>
        <w:t>aktie</w:t>
      </w:r>
      <w:r w:rsidR="006A53CE">
        <w:rPr>
          <w:rFonts w:ascii="Arial" w:hAnsi="Arial" w:cs="Arial"/>
          <w:sz w:val="22"/>
          <w:szCs w:val="22"/>
        </w:rPr>
        <w:t xml:space="preserve">bolag som gått i konkurs. </w:t>
      </w:r>
      <w:r>
        <w:rPr>
          <w:rFonts w:ascii="Arial" w:hAnsi="Arial" w:cs="Arial"/>
          <w:sz w:val="22"/>
          <w:szCs w:val="22"/>
        </w:rPr>
        <w:t xml:space="preserve">De konkursade bolagen </w:t>
      </w:r>
      <w:r w:rsidR="009E0392">
        <w:rPr>
          <w:rFonts w:ascii="Arial" w:hAnsi="Arial" w:cs="Arial"/>
          <w:sz w:val="22"/>
          <w:szCs w:val="22"/>
        </w:rPr>
        <w:t>hade en genomsnittlig omsättning på 5,</w:t>
      </w:r>
      <w:r w:rsidR="00CF22D5">
        <w:rPr>
          <w:rFonts w:ascii="Arial" w:hAnsi="Arial" w:cs="Arial"/>
          <w:sz w:val="22"/>
          <w:szCs w:val="22"/>
        </w:rPr>
        <w:t>7 miljoner kronor, vilket är 1,2</w:t>
      </w:r>
      <w:r w:rsidR="009E0392">
        <w:rPr>
          <w:rFonts w:ascii="Arial" w:hAnsi="Arial" w:cs="Arial"/>
          <w:sz w:val="22"/>
          <w:szCs w:val="22"/>
        </w:rPr>
        <w:t xml:space="preserve"> miljoner kronor lägre än samma månad förra året. </w:t>
      </w:r>
      <w:r>
        <w:rPr>
          <w:rFonts w:ascii="Arial" w:hAnsi="Arial" w:cs="Arial"/>
          <w:sz w:val="22"/>
          <w:szCs w:val="22"/>
        </w:rPr>
        <w:t>Totalt berördes 1 </w:t>
      </w:r>
      <w:r w:rsidR="00CF22D5">
        <w:rPr>
          <w:rFonts w:ascii="Arial" w:hAnsi="Arial" w:cs="Arial"/>
          <w:sz w:val="22"/>
          <w:szCs w:val="22"/>
        </w:rPr>
        <w:t>645</w:t>
      </w:r>
      <w:r>
        <w:rPr>
          <w:rFonts w:ascii="Arial" w:hAnsi="Arial" w:cs="Arial"/>
          <w:sz w:val="22"/>
          <w:szCs w:val="22"/>
        </w:rPr>
        <w:t xml:space="preserve"> </w:t>
      </w:r>
      <w:r w:rsidR="006A53CE">
        <w:rPr>
          <w:rFonts w:ascii="Arial" w:hAnsi="Arial" w:cs="Arial"/>
          <w:sz w:val="22"/>
          <w:szCs w:val="22"/>
        </w:rPr>
        <w:t>anställda</w:t>
      </w:r>
      <w:r>
        <w:rPr>
          <w:rFonts w:ascii="Arial" w:hAnsi="Arial" w:cs="Arial"/>
          <w:sz w:val="22"/>
          <w:szCs w:val="22"/>
        </w:rPr>
        <w:t xml:space="preserve">, </w:t>
      </w:r>
      <w:r w:rsidR="009E0392">
        <w:rPr>
          <w:rFonts w:ascii="Arial" w:hAnsi="Arial" w:cs="Arial"/>
          <w:sz w:val="22"/>
          <w:szCs w:val="22"/>
        </w:rPr>
        <w:t xml:space="preserve">vilket även det är den </w:t>
      </w:r>
      <w:r w:rsidR="006A53CE">
        <w:rPr>
          <w:rFonts w:ascii="Arial" w:hAnsi="Arial" w:cs="Arial"/>
          <w:sz w:val="22"/>
          <w:szCs w:val="22"/>
        </w:rPr>
        <w:t xml:space="preserve">lägsta siffran på tre år. </w:t>
      </w:r>
    </w:p>
    <w:p w:rsidR="00413166" w:rsidRDefault="00FB4191" w:rsidP="006A610D">
      <w:pPr>
        <w:rPr>
          <w:rFonts w:ascii="Arial" w:hAnsi="Arial" w:cs="Arial"/>
          <w:sz w:val="22"/>
          <w:szCs w:val="22"/>
        </w:rPr>
      </w:pPr>
      <w:r>
        <w:rPr>
          <w:rFonts w:ascii="Arial" w:hAnsi="Arial" w:cs="Arial"/>
          <w:sz w:val="22"/>
          <w:szCs w:val="22"/>
        </w:rPr>
        <w:t xml:space="preserve"> </w:t>
      </w:r>
    </w:p>
    <w:p w:rsidR="00413166" w:rsidRPr="006A51A9" w:rsidRDefault="0057583C" w:rsidP="00413166">
      <w:pPr>
        <w:numPr>
          <w:ilvl w:val="0"/>
          <w:numId w:val="29"/>
        </w:numPr>
        <w:rPr>
          <w:rFonts w:ascii="Arial" w:hAnsi="Arial" w:cs="Arial"/>
          <w:i/>
          <w:sz w:val="22"/>
          <w:szCs w:val="22"/>
        </w:rPr>
      </w:pPr>
      <w:r>
        <w:rPr>
          <w:rFonts w:ascii="Arial" w:hAnsi="Arial" w:cs="Arial"/>
          <w:i/>
          <w:sz w:val="22"/>
          <w:szCs w:val="22"/>
        </w:rPr>
        <w:t>Den positiva t</w:t>
      </w:r>
      <w:r w:rsidR="00756A79" w:rsidRPr="006A51A9">
        <w:rPr>
          <w:rFonts w:ascii="Arial" w:hAnsi="Arial" w:cs="Arial"/>
          <w:i/>
          <w:sz w:val="22"/>
          <w:szCs w:val="22"/>
        </w:rPr>
        <w:t xml:space="preserve">renden är tydlig. Det här </w:t>
      </w:r>
      <w:r w:rsidR="00413166" w:rsidRPr="006A51A9">
        <w:rPr>
          <w:rFonts w:ascii="Arial" w:hAnsi="Arial" w:cs="Arial"/>
          <w:i/>
          <w:sz w:val="22"/>
          <w:szCs w:val="22"/>
        </w:rPr>
        <w:t>är fjärde månaden i rad som anta</w:t>
      </w:r>
      <w:r w:rsidR="00756A79" w:rsidRPr="006A51A9">
        <w:rPr>
          <w:rFonts w:ascii="Arial" w:hAnsi="Arial" w:cs="Arial"/>
          <w:i/>
          <w:sz w:val="22"/>
          <w:szCs w:val="22"/>
        </w:rPr>
        <w:t>let konkurser i Sverige minskar och dessutom ser vi att minskningstakten ökar, säger Krister Jonsson</w:t>
      </w:r>
      <w:r w:rsidR="009E0392" w:rsidRPr="006A51A9">
        <w:rPr>
          <w:rFonts w:ascii="Arial" w:hAnsi="Arial" w:cs="Arial"/>
          <w:i/>
          <w:sz w:val="22"/>
          <w:szCs w:val="22"/>
        </w:rPr>
        <w:t>, Sverigechef på Creditsafe</w:t>
      </w:r>
      <w:r w:rsidR="00756A79" w:rsidRPr="006A51A9">
        <w:rPr>
          <w:rFonts w:ascii="Arial" w:hAnsi="Arial" w:cs="Arial"/>
          <w:i/>
          <w:sz w:val="22"/>
          <w:szCs w:val="22"/>
        </w:rPr>
        <w:t xml:space="preserve">.  </w:t>
      </w:r>
      <w:r w:rsidR="00413166" w:rsidRPr="006A51A9">
        <w:rPr>
          <w:rFonts w:ascii="Arial" w:hAnsi="Arial" w:cs="Arial"/>
          <w:i/>
          <w:sz w:val="22"/>
          <w:szCs w:val="22"/>
        </w:rPr>
        <w:t xml:space="preserve"> </w:t>
      </w:r>
    </w:p>
    <w:p w:rsidR="00756A79" w:rsidRDefault="00756A79" w:rsidP="00413166">
      <w:pPr>
        <w:rPr>
          <w:rFonts w:ascii="Arial" w:hAnsi="Arial" w:cs="Arial"/>
          <w:sz w:val="22"/>
          <w:szCs w:val="22"/>
        </w:rPr>
      </w:pPr>
    </w:p>
    <w:p w:rsidR="00EB736C" w:rsidRPr="006A53CE" w:rsidRDefault="00413166" w:rsidP="006A53CE">
      <w:pPr>
        <w:rPr>
          <w:rFonts w:ascii="Arial" w:hAnsi="Arial" w:cs="Arial"/>
          <w:sz w:val="22"/>
          <w:szCs w:val="22"/>
        </w:rPr>
      </w:pPr>
      <w:r>
        <w:rPr>
          <w:rFonts w:ascii="Arial" w:hAnsi="Arial" w:cs="Arial"/>
          <w:sz w:val="22"/>
          <w:szCs w:val="22"/>
        </w:rPr>
        <w:t>De</w:t>
      </w:r>
      <w:r w:rsidR="00385E5E">
        <w:rPr>
          <w:rFonts w:ascii="Arial" w:hAnsi="Arial" w:cs="Arial"/>
          <w:sz w:val="22"/>
          <w:szCs w:val="22"/>
        </w:rPr>
        <w:t xml:space="preserve"> största konkurserna under februari månad sett till både omsättning och antal anställda </w:t>
      </w:r>
      <w:r>
        <w:rPr>
          <w:rFonts w:ascii="Arial" w:hAnsi="Arial" w:cs="Arial"/>
          <w:sz w:val="22"/>
          <w:szCs w:val="22"/>
        </w:rPr>
        <w:t>inträffade i Skåne. Den största var Malmströms/Camilla AB me</w:t>
      </w:r>
      <w:r w:rsidRPr="00385E5E">
        <w:rPr>
          <w:rFonts w:ascii="Arial" w:hAnsi="Arial" w:cs="Arial"/>
          <w:sz w:val="22"/>
          <w:szCs w:val="22"/>
        </w:rPr>
        <w:t>d en omsättning på 197 miljoner</w:t>
      </w:r>
      <w:r w:rsidR="00385E5E">
        <w:rPr>
          <w:rFonts w:ascii="Arial" w:hAnsi="Arial" w:cs="Arial"/>
          <w:sz w:val="22"/>
          <w:szCs w:val="22"/>
        </w:rPr>
        <w:t xml:space="preserve"> och 74 anställda, </w:t>
      </w:r>
      <w:r w:rsidR="00385E5E" w:rsidRPr="00385E5E">
        <w:rPr>
          <w:rFonts w:ascii="Arial" w:hAnsi="Arial" w:cs="Arial"/>
          <w:sz w:val="22"/>
          <w:szCs w:val="22"/>
        </w:rPr>
        <w:t xml:space="preserve">följt av </w:t>
      </w:r>
      <w:r w:rsidR="00385E5E" w:rsidRPr="00385E5E">
        <w:rPr>
          <w:rFonts w:ascii="Arial" w:eastAsia="Times New Roman" w:hAnsi="Arial" w:cs="Arial"/>
          <w:color w:val="000000"/>
          <w:sz w:val="22"/>
          <w:szCs w:val="22"/>
        </w:rPr>
        <w:t>Spirit Beklädnads AB med en omsättning på 16</w:t>
      </w:r>
      <w:r w:rsidR="00A414E5">
        <w:rPr>
          <w:rFonts w:ascii="Arial" w:eastAsia="Times New Roman" w:hAnsi="Arial" w:cs="Arial"/>
          <w:color w:val="000000"/>
          <w:sz w:val="22"/>
          <w:szCs w:val="22"/>
        </w:rPr>
        <w:t>4</w:t>
      </w:r>
      <w:r w:rsidR="00385E5E" w:rsidRPr="00385E5E">
        <w:rPr>
          <w:rFonts w:ascii="Arial" w:eastAsia="Times New Roman" w:hAnsi="Arial" w:cs="Arial"/>
          <w:color w:val="000000"/>
          <w:sz w:val="22"/>
          <w:szCs w:val="22"/>
        </w:rPr>
        <w:t xml:space="preserve"> miljoner</w:t>
      </w:r>
      <w:r w:rsidR="00385E5E">
        <w:rPr>
          <w:rFonts w:ascii="Arial" w:eastAsia="Times New Roman" w:hAnsi="Arial" w:cs="Arial"/>
          <w:color w:val="000000"/>
          <w:sz w:val="22"/>
          <w:szCs w:val="22"/>
        </w:rPr>
        <w:t xml:space="preserve"> och 80 anställda</w:t>
      </w:r>
      <w:r w:rsidR="00385E5E" w:rsidRPr="00385E5E">
        <w:rPr>
          <w:rFonts w:ascii="Arial" w:eastAsia="Times New Roman" w:hAnsi="Arial" w:cs="Arial"/>
          <w:color w:val="000000"/>
          <w:sz w:val="22"/>
          <w:szCs w:val="22"/>
        </w:rPr>
        <w:t>.</w:t>
      </w:r>
      <w:r w:rsidR="006A53CE">
        <w:rPr>
          <w:rFonts w:ascii="Arial" w:hAnsi="Arial" w:cs="Arial"/>
          <w:sz w:val="22"/>
          <w:szCs w:val="22"/>
        </w:rPr>
        <w:t xml:space="preserve"> Båda fö</w:t>
      </w:r>
      <w:r w:rsidR="00385E5E">
        <w:rPr>
          <w:rFonts w:ascii="Arial" w:hAnsi="Arial" w:cs="Arial"/>
          <w:sz w:val="22"/>
          <w:szCs w:val="22"/>
        </w:rPr>
        <w:t>retagen hade sina säten i Malmö.</w:t>
      </w:r>
    </w:p>
    <w:p w:rsidR="00EF35F2" w:rsidRDefault="00900131" w:rsidP="00EF35F2">
      <w:pPr>
        <w:rPr>
          <w:rFonts w:ascii="Arial" w:eastAsia="Times New Roman" w:hAnsi="Arial" w:cs="Arial"/>
          <w:i/>
          <w:sz w:val="22"/>
          <w:szCs w:val="22"/>
        </w:rPr>
      </w:pPr>
      <w:r>
        <w:rPr>
          <w:rFonts w:ascii="Arial" w:eastAsia="Times New Roman" w:hAnsi="Arial" w:cs="Arial"/>
          <w:b/>
          <w:sz w:val="22"/>
          <w:szCs w:val="22"/>
        </w:rPr>
        <w:br/>
      </w:r>
      <w:r w:rsidR="00EF35F2" w:rsidRPr="00413166">
        <w:rPr>
          <w:rFonts w:ascii="Arial" w:eastAsia="Times New Roman" w:hAnsi="Arial" w:cs="Arial"/>
          <w:b/>
          <w:sz w:val="22"/>
          <w:szCs w:val="22"/>
        </w:rPr>
        <w:br/>
      </w:r>
      <w:r w:rsidR="00EF35F2" w:rsidRPr="00E45C56">
        <w:rPr>
          <w:rFonts w:ascii="Arial" w:eastAsia="Times New Roman" w:hAnsi="Arial" w:cs="Arial"/>
          <w:b/>
          <w:bCs/>
          <w:szCs w:val="22"/>
        </w:rPr>
        <w:t>För konkursstatistik</w:t>
      </w:r>
      <w:r w:rsidR="00EF35F2" w:rsidRPr="00114333">
        <w:rPr>
          <w:rFonts w:ascii="Arial" w:eastAsia="Times New Roman" w:hAnsi="Arial" w:cs="Arial"/>
          <w:b/>
          <w:sz w:val="22"/>
          <w:szCs w:val="22"/>
        </w:rPr>
        <w:t xml:space="preserve"> </w:t>
      </w:r>
      <w:r w:rsidR="00EF35F2" w:rsidRPr="00D62856">
        <w:rPr>
          <w:rFonts w:ascii="Arial" w:eastAsia="Times New Roman" w:hAnsi="Arial" w:cs="Arial"/>
          <w:sz w:val="22"/>
          <w:szCs w:val="22"/>
        </w:rPr>
        <w:t xml:space="preserve">per </w:t>
      </w:r>
      <w:r w:rsidR="00C90ECA">
        <w:rPr>
          <w:rFonts w:ascii="Arial" w:eastAsia="Times New Roman" w:hAnsi="Arial" w:cs="Arial"/>
          <w:sz w:val="22"/>
          <w:szCs w:val="22"/>
        </w:rPr>
        <w:t>den 4</w:t>
      </w:r>
      <w:r w:rsidR="00EF35F2">
        <w:rPr>
          <w:rFonts w:ascii="Arial" w:eastAsia="Times New Roman" w:hAnsi="Arial" w:cs="Arial"/>
          <w:sz w:val="22"/>
          <w:szCs w:val="22"/>
        </w:rPr>
        <w:t xml:space="preserve"> </w:t>
      </w:r>
      <w:r w:rsidR="00A160DF">
        <w:rPr>
          <w:rFonts w:ascii="Arial" w:eastAsia="Times New Roman" w:hAnsi="Arial" w:cs="Arial"/>
          <w:sz w:val="22"/>
          <w:szCs w:val="22"/>
        </w:rPr>
        <w:t>mars</w:t>
      </w:r>
      <w:r w:rsidR="00EF35F2">
        <w:rPr>
          <w:rFonts w:ascii="Arial" w:eastAsia="Times New Roman" w:hAnsi="Arial" w:cs="Arial"/>
          <w:sz w:val="22"/>
          <w:szCs w:val="22"/>
        </w:rPr>
        <w:t xml:space="preserve"> </w:t>
      </w:r>
      <w:r w:rsidR="00EB736C">
        <w:rPr>
          <w:rFonts w:ascii="Arial" w:eastAsia="Times New Roman" w:hAnsi="Arial" w:cs="Arial"/>
          <w:sz w:val="22"/>
          <w:szCs w:val="22"/>
        </w:rPr>
        <w:t>2014</w:t>
      </w:r>
      <w:r w:rsidR="00EF35F2" w:rsidRPr="00114333">
        <w:rPr>
          <w:rFonts w:ascii="Arial" w:eastAsia="Times New Roman" w:hAnsi="Arial" w:cs="Arial"/>
          <w:sz w:val="22"/>
          <w:szCs w:val="22"/>
        </w:rPr>
        <w:t>, s</w:t>
      </w:r>
      <w:r w:rsidR="005B0D98">
        <w:rPr>
          <w:rFonts w:ascii="Arial" w:eastAsia="Times New Roman" w:hAnsi="Arial" w:cs="Arial"/>
          <w:sz w:val="22"/>
          <w:szCs w:val="22"/>
        </w:rPr>
        <w:t>e bilaga</w:t>
      </w:r>
      <w:r w:rsidR="00EF35F2">
        <w:rPr>
          <w:rFonts w:ascii="Arial" w:eastAsia="Times New Roman" w:hAnsi="Arial" w:cs="Arial"/>
          <w:sz w:val="22"/>
          <w:szCs w:val="22"/>
        </w:rPr>
        <w:t xml:space="preserve"> som omfattar: </w:t>
      </w:r>
      <w:r w:rsidR="00EF35F2">
        <w:rPr>
          <w:rFonts w:ascii="Arial" w:eastAsia="Times New Roman" w:hAnsi="Arial" w:cs="Arial"/>
          <w:sz w:val="22"/>
          <w:szCs w:val="22"/>
        </w:rPr>
        <w:br/>
      </w:r>
    </w:p>
    <w:p w:rsidR="002D4161" w:rsidRPr="00013A57" w:rsidRDefault="00013A57" w:rsidP="00EF35F2">
      <w:pPr>
        <w:numPr>
          <w:ilvl w:val="0"/>
          <w:numId w:val="24"/>
        </w:numPr>
        <w:rPr>
          <w:rFonts w:ascii="Arial" w:eastAsia="Times New Roman" w:hAnsi="Arial" w:cs="Arial"/>
          <w:i/>
          <w:sz w:val="22"/>
          <w:szCs w:val="22"/>
        </w:rPr>
      </w:pPr>
      <w:r w:rsidRPr="00013A57">
        <w:rPr>
          <w:rFonts w:ascii="Arial" w:hAnsi="Arial" w:cs="Arial"/>
          <w:i/>
          <w:color w:val="000000"/>
          <w:spacing w:val="-6"/>
          <w:sz w:val="22"/>
          <w:szCs w:val="22"/>
        </w:rPr>
        <w:t>Antal aktiebolagskonkurser under 2012, 2013 och 2014 uppdelat per månad</w:t>
      </w:r>
    </w:p>
    <w:p w:rsidR="00EB736C" w:rsidRPr="00013A57" w:rsidRDefault="00EB736C" w:rsidP="00EF35F2">
      <w:pPr>
        <w:numPr>
          <w:ilvl w:val="0"/>
          <w:numId w:val="24"/>
        </w:numPr>
        <w:rPr>
          <w:rFonts w:ascii="Arial" w:eastAsia="Times New Roman" w:hAnsi="Arial" w:cs="Arial"/>
          <w:i/>
          <w:sz w:val="22"/>
          <w:szCs w:val="22"/>
        </w:rPr>
      </w:pPr>
      <w:r w:rsidRPr="00013A57">
        <w:rPr>
          <w:rFonts w:ascii="Arial" w:eastAsia="Times New Roman" w:hAnsi="Arial" w:cs="Arial"/>
          <w:i/>
          <w:sz w:val="22"/>
          <w:szCs w:val="22"/>
        </w:rPr>
        <w:t xml:space="preserve">De </w:t>
      </w:r>
      <w:r w:rsidR="00C90ECA" w:rsidRPr="00013A57">
        <w:rPr>
          <w:rFonts w:ascii="Arial" w:eastAsia="Times New Roman" w:hAnsi="Arial" w:cs="Arial"/>
          <w:i/>
          <w:sz w:val="22"/>
          <w:szCs w:val="22"/>
        </w:rPr>
        <w:t>tio</w:t>
      </w:r>
      <w:r w:rsidRPr="00013A57">
        <w:rPr>
          <w:rFonts w:ascii="Arial" w:eastAsia="Times New Roman" w:hAnsi="Arial" w:cs="Arial"/>
          <w:i/>
          <w:sz w:val="22"/>
          <w:szCs w:val="22"/>
        </w:rPr>
        <w:t xml:space="preserve"> största konkurserna under </w:t>
      </w:r>
      <w:r w:rsidR="00A160DF" w:rsidRPr="00013A57">
        <w:rPr>
          <w:rFonts w:ascii="Arial" w:eastAsia="Times New Roman" w:hAnsi="Arial" w:cs="Arial"/>
          <w:i/>
          <w:sz w:val="22"/>
          <w:szCs w:val="22"/>
        </w:rPr>
        <w:t>februari</w:t>
      </w:r>
      <w:r w:rsidR="00C90ECA" w:rsidRPr="00013A57">
        <w:rPr>
          <w:rFonts w:ascii="Arial" w:eastAsia="Times New Roman" w:hAnsi="Arial" w:cs="Arial"/>
          <w:i/>
          <w:sz w:val="22"/>
          <w:szCs w:val="22"/>
        </w:rPr>
        <w:t xml:space="preserve"> 2014</w:t>
      </w:r>
      <w:r w:rsidRPr="00013A57">
        <w:rPr>
          <w:rFonts w:ascii="Arial" w:eastAsia="Times New Roman" w:hAnsi="Arial" w:cs="Arial"/>
          <w:i/>
          <w:sz w:val="22"/>
          <w:szCs w:val="22"/>
        </w:rPr>
        <w:t xml:space="preserve"> (omsättning)</w:t>
      </w:r>
    </w:p>
    <w:p w:rsidR="00345F02" w:rsidRDefault="001F6EA1" w:rsidP="00345F02">
      <w:pPr>
        <w:spacing w:before="100" w:beforeAutospacing="1" w:after="100" w:afterAutospacing="1"/>
      </w:pPr>
      <w:r w:rsidRPr="00E45C56">
        <w:rPr>
          <w:rFonts w:ascii="Arial" w:eastAsia="Times New Roman" w:hAnsi="Arial" w:cs="Arial"/>
          <w:color w:val="000000"/>
          <w:sz w:val="20"/>
          <w:szCs w:val="22"/>
        </w:rPr>
        <w:br/>
      </w:r>
      <w:r w:rsidRPr="00E45C56">
        <w:rPr>
          <w:rFonts w:ascii="Arial" w:hAnsi="Arial" w:cs="Arial"/>
          <w:b/>
          <w:bCs/>
          <w:color w:val="000000"/>
          <w:szCs w:val="22"/>
        </w:rPr>
        <w:t>F</w:t>
      </w:r>
      <w:r w:rsidR="00CE2496" w:rsidRPr="00E45C56">
        <w:rPr>
          <w:rFonts w:ascii="Arial" w:hAnsi="Arial" w:cs="Arial"/>
          <w:b/>
          <w:bCs/>
          <w:color w:val="000000"/>
          <w:szCs w:val="22"/>
        </w:rPr>
        <w:t>ör mer information</w:t>
      </w:r>
      <w:r w:rsidR="00467223" w:rsidRPr="001F6EA1">
        <w:rPr>
          <w:rFonts w:ascii="Arial" w:hAnsi="Arial" w:cs="Arial"/>
          <w:b/>
          <w:bCs/>
          <w:color w:val="000000"/>
          <w:sz w:val="22"/>
          <w:szCs w:val="22"/>
        </w:rPr>
        <w:br/>
      </w:r>
      <w:r w:rsidR="0089361A">
        <w:rPr>
          <w:rFonts w:ascii="Arial" w:hAnsi="Arial" w:cs="Arial"/>
          <w:b/>
          <w:bCs/>
          <w:sz w:val="22"/>
          <w:szCs w:val="22"/>
        </w:rPr>
        <w:br/>
      </w:r>
      <w:r w:rsidR="00CE2496" w:rsidRPr="001F6EA1">
        <w:rPr>
          <w:rFonts w:ascii="Arial" w:hAnsi="Arial" w:cs="Arial"/>
          <w:b/>
          <w:bCs/>
          <w:sz w:val="22"/>
          <w:szCs w:val="22"/>
        </w:rPr>
        <w:t>Krister Jonsson</w:t>
      </w:r>
      <w:r w:rsidR="00CE2496" w:rsidRPr="001F6EA1">
        <w:rPr>
          <w:rFonts w:ascii="Arial" w:hAnsi="Arial" w:cs="Arial"/>
          <w:bCs/>
          <w:sz w:val="22"/>
          <w:szCs w:val="22"/>
        </w:rPr>
        <w:t>, Sver</w:t>
      </w:r>
      <w:r w:rsidRPr="001F6EA1">
        <w:rPr>
          <w:rFonts w:ascii="Arial" w:hAnsi="Arial" w:cs="Arial"/>
          <w:bCs/>
          <w:sz w:val="22"/>
          <w:szCs w:val="22"/>
        </w:rPr>
        <w:t>igechef Creditsafe</w:t>
      </w:r>
      <w:r w:rsidRPr="001F6EA1">
        <w:rPr>
          <w:rFonts w:ascii="Arial" w:hAnsi="Arial" w:cs="Arial"/>
          <w:bCs/>
          <w:sz w:val="22"/>
          <w:szCs w:val="22"/>
        </w:rPr>
        <w:br/>
        <w:t>T</w:t>
      </w:r>
      <w:r w:rsidR="0089361A">
        <w:rPr>
          <w:rFonts w:ascii="Arial" w:hAnsi="Arial" w:cs="Arial"/>
          <w:bCs/>
          <w:sz w:val="22"/>
          <w:szCs w:val="22"/>
        </w:rPr>
        <w:t>e</w:t>
      </w:r>
      <w:r w:rsidRPr="001F6EA1">
        <w:rPr>
          <w:rFonts w:ascii="Arial" w:hAnsi="Arial" w:cs="Arial"/>
          <w:bCs/>
          <w:sz w:val="22"/>
          <w:szCs w:val="22"/>
        </w:rPr>
        <w:t xml:space="preserve">lefon </w:t>
      </w:r>
      <w:r w:rsidRPr="001F6EA1">
        <w:rPr>
          <w:rFonts w:ascii="Arial" w:hAnsi="Arial" w:cs="Arial"/>
          <w:sz w:val="22"/>
          <w:szCs w:val="22"/>
        </w:rPr>
        <w:t>070-628 08 99</w:t>
      </w:r>
      <w:r w:rsidR="00CE2496" w:rsidRPr="001F6EA1">
        <w:rPr>
          <w:rFonts w:ascii="Arial" w:hAnsi="Arial" w:cs="Arial"/>
          <w:bCs/>
          <w:sz w:val="22"/>
          <w:szCs w:val="22"/>
        </w:rPr>
        <w:t xml:space="preserve"> eller via e-post </w:t>
      </w:r>
      <w:hyperlink r:id="rId8" w:history="1">
        <w:r w:rsidR="00CE2496" w:rsidRPr="001F6EA1">
          <w:rPr>
            <w:rStyle w:val="Hyperlnk"/>
            <w:rFonts w:ascii="Arial" w:hAnsi="Arial" w:cs="Arial"/>
            <w:bCs/>
            <w:sz w:val="22"/>
            <w:szCs w:val="22"/>
          </w:rPr>
          <w:t>krister.jonsson@creditsafe.se</w:t>
        </w:r>
      </w:hyperlink>
      <w:r w:rsidR="0089361A">
        <w:br/>
      </w:r>
      <w:r w:rsidR="0089361A">
        <w:br/>
      </w:r>
      <w:r w:rsidR="00CE2496" w:rsidRPr="001F6EA1">
        <w:rPr>
          <w:rFonts w:ascii="Arial" w:hAnsi="Arial" w:cs="Arial"/>
          <w:b/>
          <w:bCs/>
          <w:sz w:val="22"/>
          <w:szCs w:val="22"/>
        </w:rPr>
        <w:t>Sandra Andersson</w:t>
      </w:r>
      <w:r w:rsidR="00CE2496" w:rsidRPr="001F6EA1">
        <w:rPr>
          <w:rFonts w:ascii="Arial" w:hAnsi="Arial" w:cs="Arial"/>
          <w:bCs/>
          <w:sz w:val="22"/>
          <w:szCs w:val="22"/>
        </w:rPr>
        <w:t>, Marknadsansvarig Creditsafe</w:t>
      </w:r>
      <w:r w:rsidR="00CE2496" w:rsidRPr="001F6EA1">
        <w:rPr>
          <w:rFonts w:ascii="Arial" w:hAnsi="Arial" w:cs="Arial"/>
          <w:bCs/>
          <w:sz w:val="22"/>
          <w:szCs w:val="22"/>
        </w:rPr>
        <w:br/>
        <w:t>Telefon 0</w:t>
      </w:r>
      <w:r w:rsidRPr="001F6EA1">
        <w:rPr>
          <w:rFonts w:ascii="Arial" w:hAnsi="Arial" w:cs="Arial"/>
          <w:bCs/>
          <w:sz w:val="22"/>
          <w:szCs w:val="22"/>
        </w:rPr>
        <w:t xml:space="preserve">70-030 36 37 </w:t>
      </w:r>
      <w:r w:rsidR="00CE2496" w:rsidRPr="001F6EA1">
        <w:rPr>
          <w:rFonts w:ascii="Arial" w:hAnsi="Arial" w:cs="Arial"/>
          <w:bCs/>
          <w:sz w:val="22"/>
          <w:szCs w:val="22"/>
        </w:rPr>
        <w:t>eller</w:t>
      </w:r>
      <w:r w:rsidR="00CE2496" w:rsidRPr="00457784">
        <w:rPr>
          <w:rFonts w:ascii="Arial" w:hAnsi="Arial" w:cs="Arial"/>
          <w:bCs/>
          <w:sz w:val="22"/>
          <w:szCs w:val="22"/>
        </w:rPr>
        <w:t xml:space="preserve"> via e-post </w:t>
      </w:r>
      <w:hyperlink r:id="rId9" w:history="1">
        <w:r w:rsidR="00CE2496" w:rsidRPr="00457784">
          <w:rPr>
            <w:rStyle w:val="Hyperlnk"/>
            <w:rFonts w:ascii="Arial" w:hAnsi="Arial" w:cs="Arial"/>
            <w:bCs/>
            <w:sz w:val="22"/>
            <w:szCs w:val="22"/>
          </w:rPr>
          <w:t>sandra.andersson@creditsafe.se</w:t>
        </w:r>
      </w:hyperlink>
    </w:p>
    <w:p w:rsidR="009E0392" w:rsidRDefault="00A00FA5" w:rsidP="00C3484D">
      <w:pPr>
        <w:rPr>
          <w:rFonts w:ascii="Arial" w:hAnsi="Arial" w:cs="Arial"/>
          <w:color w:val="D52B1E"/>
          <w:spacing w:val="-4"/>
          <w:sz w:val="30"/>
          <w:szCs w:val="30"/>
        </w:rPr>
      </w:pPr>
      <w:r>
        <w:rPr>
          <w:rFonts w:ascii="Arial" w:hAnsi="Arial" w:cs="Arial"/>
          <w:color w:val="D52B1E"/>
          <w:spacing w:val="-4"/>
          <w:sz w:val="30"/>
          <w:szCs w:val="30"/>
        </w:rPr>
        <w:br/>
      </w:r>
    </w:p>
    <w:p w:rsidR="00A00FA5" w:rsidRDefault="00A00FA5" w:rsidP="00C3484D">
      <w:pPr>
        <w:rPr>
          <w:rFonts w:ascii="Arial" w:hAnsi="Arial" w:cs="Arial"/>
          <w:color w:val="D52B1E"/>
          <w:spacing w:val="-4"/>
          <w:sz w:val="30"/>
          <w:szCs w:val="30"/>
        </w:rPr>
      </w:pPr>
    </w:p>
    <w:p w:rsidR="009E0392" w:rsidRPr="00345F02" w:rsidRDefault="006A51A9" w:rsidP="009E0392">
      <w:pPr>
        <w:spacing w:before="100" w:beforeAutospacing="1" w:after="100" w:afterAutospacing="1"/>
        <w:ind w:left="-142"/>
      </w:pPr>
      <w:r>
        <w:rPr>
          <w:rFonts w:ascii="Arial" w:hAnsi="Arial" w:cs="Arial"/>
          <w:color w:val="D52B1E"/>
          <w:spacing w:val="-6"/>
          <w:sz w:val="40"/>
          <w:szCs w:val="28"/>
        </w:rPr>
        <w:br/>
      </w:r>
      <w:r>
        <w:rPr>
          <w:rFonts w:ascii="Arial" w:hAnsi="Arial" w:cs="Arial"/>
          <w:color w:val="D52B1E"/>
          <w:spacing w:val="-6"/>
          <w:sz w:val="40"/>
          <w:szCs w:val="28"/>
        </w:rPr>
        <w:br/>
      </w:r>
      <w:r w:rsidR="00385E5E">
        <w:rPr>
          <w:rFonts w:ascii="Arial" w:hAnsi="Arial" w:cs="Arial"/>
          <w:color w:val="D52B1E"/>
          <w:spacing w:val="-6"/>
          <w:sz w:val="40"/>
          <w:szCs w:val="28"/>
        </w:rPr>
        <w:br/>
      </w:r>
      <w:r w:rsidR="00385E5E">
        <w:rPr>
          <w:rFonts w:ascii="Arial" w:hAnsi="Arial" w:cs="Arial"/>
          <w:color w:val="D52B1E"/>
          <w:spacing w:val="-6"/>
          <w:sz w:val="40"/>
          <w:szCs w:val="28"/>
        </w:rPr>
        <w:br/>
      </w:r>
      <w:r w:rsidR="00A00FA5">
        <w:rPr>
          <w:rFonts w:ascii="Arial" w:hAnsi="Arial" w:cs="Arial"/>
          <w:color w:val="D52B1E"/>
          <w:spacing w:val="-6"/>
          <w:sz w:val="2"/>
          <w:szCs w:val="2"/>
        </w:rPr>
        <w:t xml:space="preserve"> </w:t>
      </w:r>
      <w:r w:rsidR="00A00FA5">
        <w:rPr>
          <w:rFonts w:ascii="Arial" w:hAnsi="Arial" w:cs="Arial"/>
          <w:color w:val="D52B1E"/>
          <w:spacing w:val="-6"/>
          <w:sz w:val="2"/>
          <w:szCs w:val="2"/>
        </w:rPr>
        <w:br/>
      </w:r>
      <w:r w:rsidR="00A00FA5">
        <w:rPr>
          <w:rFonts w:ascii="Arial" w:hAnsi="Arial" w:cs="Arial"/>
          <w:color w:val="D52B1E"/>
          <w:spacing w:val="-6"/>
          <w:sz w:val="2"/>
          <w:szCs w:val="2"/>
        </w:rPr>
        <w:br/>
      </w:r>
      <w:r w:rsidR="00A00FA5">
        <w:rPr>
          <w:rFonts w:ascii="Arial" w:hAnsi="Arial" w:cs="Arial"/>
          <w:color w:val="D52B1E"/>
          <w:spacing w:val="-6"/>
          <w:sz w:val="2"/>
          <w:szCs w:val="2"/>
        </w:rPr>
        <w:lastRenderedPageBreak/>
        <w:br/>
      </w:r>
      <w:r w:rsidR="009E0392" w:rsidRPr="00E45C56">
        <w:rPr>
          <w:rFonts w:ascii="Arial" w:hAnsi="Arial" w:cs="Arial"/>
          <w:color w:val="D52B1E"/>
          <w:spacing w:val="-6"/>
          <w:sz w:val="40"/>
          <w:szCs w:val="28"/>
        </w:rPr>
        <w:t>Bilaga</w:t>
      </w:r>
      <w:r w:rsidR="009E0392">
        <w:rPr>
          <w:rFonts w:ascii="Arial" w:hAnsi="Arial" w:cs="Arial"/>
          <w:b/>
          <w:color w:val="D52B1E"/>
          <w:spacing w:val="-6"/>
          <w:sz w:val="40"/>
          <w:szCs w:val="28"/>
        </w:rPr>
        <w:t xml:space="preserve"> - Creditsafe konkursstatistik </w:t>
      </w:r>
    </w:p>
    <w:p w:rsidR="009E0392" w:rsidRPr="00E45C56" w:rsidRDefault="00CF22D5" w:rsidP="009E0392">
      <w:pPr>
        <w:ind w:hanging="142"/>
        <w:rPr>
          <w:rFonts w:ascii="Arial" w:hAnsi="Arial" w:cs="Arial"/>
          <w:b/>
          <w:color w:val="000000"/>
          <w:spacing w:val="-6"/>
          <w:szCs w:val="28"/>
        </w:rPr>
      </w:pPr>
      <w:r>
        <w:rPr>
          <w:rFonts w:ascii="Arial" w:hAnsi="Arial" w:cs="Arial"/>
          <w:b/>
          <w:noProof/>
          <w:color w:val="000000"/>
          <w:spacing w:val="-6"/>
          <w:szCs w:val="28"/>
        </w:rPr>
        <w:drawing>
          <wp:anchor distT="0" distB="0" distL="114300" distR="114300" simplePos="0" relativeHeight="251658240" behindDoc="1" locked="0" layoutInCell="1" allowOverlap="1">
            <wp:simplePos x="0" y="0"/>
            <wp:positionH relativeFrom="column">
              <wp:posOffset>-78740</wp:posOffset>
            </wp:positionH>
            <wp:positionV relativeFrom="paragraph">
              <wp:posOffset>344805</wp:posOffset>
            </wp:positionV>
            <wp:extent cx="5469890" cy="2983865"/>
            <wp:effectExtent l="19050" t="19050" r="16510" b="26035"/>
            <wp:wrapTight wrapText="bothSides">
              <wp:wrapPolygon edited="0">
                <wp:start x="-75" y="-138"/>
                <wp:lineTo x="-75" y="21788"/>
                <wp:lineTo x="21665" y="21788"/>
                <wp:lineTo x="21665" y="-138"/>
                <wp:lineTo x="-75" y="-138"/>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69890" cy="2983865"/>
                    </a:xfrm>
                    <a:prstGeom prst="rect">
                      <a:avLst/>
                    </a:prstGeom>
                    <a:noFill/>
                    <a:ln w="9525">
                      <a:solidFill>
                        <a:schemeClr val="tx1">
                          <a:lumMod val="50000"/>
                          <a:lumOff val="50000"/>
                        </a:schemeClr>
                      </a:solidFill>
                      <a:miter lim="800000"/>
                      <a:headEnd/>
                      <a:tailEnd/>
                    </a:ln>
                  </pic:spPr>
                </pic:pic>
              </a:graphicData>
            </a:graphic>
          </wp:anchor>
        </w:drawing>
      </w:r>
      <w:r w:rsidR="009E0392">
        <w:rPr>
          <w:rFonts w:ascii="Arial" w:hAnsi="Arial" w:cs="Arial"/>
          <w:b/>
          <w:color w:val="000000"/>
          <w:spacing w:val="-6"/>
          <w:szCs w:val="28"/>
        </w:rPr>
        <w:t>Antal aktiebolagskonkurser under 2012, 2013 och 2014 uppdelat per månad</w:t>
      </w:r>
      <w:r w:rsidR="009E0392" w:rsidRPr="00E45C56">
        <w:rPr>
          <w:rFonts w:ascii="Arial" w:hAnsi="Arial" w:cs="Arial"/>
          <w:b/>
          <w:color w:val="000000"/>
          <w:spacing w:val="-6"/>
          <w:szCs w:val="28"/>
        </w:rPr>
        <w:t xml:space="preserve"> </w:t>
      </w:r>
      <w:r w:rsidR="009E0392">
        <w:rPr>
          <w:rFonts w:ascii="Arial" w:hAnsi="Arial" w:cs="Arial"/>
          <w:b/>
          <w:color w:val="000000"/>
          <w:spacing w:val="-6"/>
          <w:szCs w:val="28"/>
        </w:rPr>
        <w:br/>
      </w:r>
      <w:r w:rsidR="00A00FA5">
        <w:rPr>
          <w:rFonts w:ascii="Arial" w:hAnsi="Arial" w:cs="Arial"/>
          <w:b/>
          <w:color w:val="000000"/>
          <w:spacing w:val="-6"/>
          <w:szCs w:val="28"/>
        </w:rPr>
        <w:br/>
      </w:r>
      <w:r w:rsidR="009E0392" w:rsidRPr="00E45C56">
        <w:rPr>
          <w:rFonts w:ascii="Arial" w:hAnsi="Arial" w:cs="Arial"/>
          <w:b/>
          <w:color w:val="000000"/>
          <w:spacing w:val="-6"/>
          <w:szCs w:val="28"/>
        </w:rPr>
        <w:t>1</w:t>
      </w:r>
      <w:r w:rsidR="009E0392">
        <w:rPr>
          <w:rFonts w:ascii="Arial" w:hAnsi="Arial" w:cs="Arial"/>
          <w:b/>
          <w:color w:val="000000"/>
          <w:spacing w:val="-6"/>
          <w:szCs w:val="28"/>
        </w:rPr>
        <w:t>0</w:t>
      </w:r>
      <w:r w:rsidR="009E0392" w:rsidRPr="00E45C56">
        <w:rPr>
          <w:rFonts w:ascii="Arial" w:hAnsi="Arial" w:cs="Arial"/>
          <w:b/>
          <w:color w:val="000000"/>
          <w:spacing w:val="-6"/>
          <w:szCs w:val="28"/>
        </w:rPr>
        <w:t xml:space="preserve"> störst</w:t>
      </w:r>
      <w:r w:rsidR="009E0392">
        <w:rPr>
          <w:rFonts w:ascii="Arial" w:hAnsi="Arial" w:cs="Arial"/>
          <w:b/>
          <w:color w:val="000000"/>
          <w:spacing w:val="-6"/>
          <w:szCs w:val="28"/>
        </w:rPr>
        <w:t>a</w:t>
      </w:r>
      <w:r w:rsidR="009E0392" w:rsidRPr="00E45C56">
        <w:rPr>
          <w:rFonts w:ascii="Arial" w:hAnsi="Arial" w:cs="Arial"/>
          <w:b/>
          <w:color w:val="000000"/>
          <w:spacing w:val="-6"/>
          <w:szCs w:val="28"/>
        </w:rPr>
        <w:t xml:space="preserve"> aktiebolagskonkurserna under </w:t>
      </w:r>
      <w:r w:rsidR="00A00FA5">
        <w:rPr>
          <w:rFonts w:ascii="Arial" w:hAnsi="Arial" w:cs="Arial"/>
          <w:b/>
          <w:color w:val="000000"/>
          <w:spacing w:val="-6"/>
          <w:szCs w:val="28"/>
        </w:rPr>
        <w:t xml:space="preserve">februari </w:t>
      </w:r>
      <w:r w:rsidR="009E0392">
        <w:rPr>
          <w:rFonts w:ascii="Arial" w:hAnsi="Arial" w:cs="Arial"/>
          <w:b/>
          <w:color w:val="000000"/>
          <w:spacing w:val="-6"/>
          <w:szCs w:val="28"/>
        </w:rPr>
        <w:t>2014</w:t>
      </w:r>
      <w:r w:rsidR="009E0392" w:rsidRPr="00E45C56">
        <w:rPr>
          <w:rFonts w:ascii="Arial" w:hAnsi="Arial" w:cs="Arial"/>
          <w:b/>
          <w:color w:val="000000"/>
          <w:spacing w:val="-6"/>
          <w:szCs w:val="28"/>
        </w:rPr>
        <w:t xml:space="preserve"> (omsättning) </w:t>
      </w:r>
    </w:p>
    <w:tbl>
      <w:tblPr>
        <w:tblpPr w:leftFromText="141" w:rightFromText="141" w:vertAnchor="text" w:horzAnchor="margin" w:tblpY="309"/>
        <w:tblW w:w="974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4503"/>
        <w:gridCol w:w="2126"/>
        <w:gridCol w:w="1417"/>
        <w:gridCol w:w="1701"/>
      </w:tblGrid>
      <w:tr w:rsidR="009E0392" w:rsidRPr="00D670DE" w:rsidTr="00900131">
        <w:trPr>
          <w:trHeight w:val="510"/>
        </w:trPr>
        <w:tc>
          <w:tcPr>
            <w:tcW w:w="4503" w:type="dxa"/>
            <w:tcBorders>
              <w:top w:val="single" w:sz="8" w:space="0" w:color="FFFFFF"/>
              <w:left w:val="single" w:sz="8" w:space="0" w:color="FFFFFF"/>
              <w:bottom w:val="single" w:sz="24" w:space="0" w:color="FFFFFF"/>
              <w:right w:val="single" w:sz="8" w:space="0" w:color="FFFFFF"/>
            </w:tcBorders>
            <w:shd w:val="clear" w:color="auto" w:fill="9BBB59"/>
            <w:vAlign w:val="center"/>
          </w:tcPr>
          <w:p w:rsidR="009E0392" w:rsidRPr="00A47D9F" w:rsidRDefault="009E0392" w:rsidP="00900131">
            <w:pPr>
              <w:spacing w:before="2" w:after="2"/>
              <w:rPr>
                <w:rFonts w:ascii="Arial" w:eastAsia="Cambria" w:hAnsi="Arial" w:cs="Arial"/>
                <w:b/>
                <w:bCs/>
                <w:color w:val="FFFFFF"/>
              </w:rPr>
            </w:pPr>
            <w:proofErr w:type="gramStart"/>
            <w:r w:rsidRPr="00A47D9F">
              <w:rPr>
                <w:rFonts w:ascii="Arial" w:eastAsia="Cambria" w:hAnsi="Arial" w:cs="Arial"/>
                <w:b/>
                <w:bCs/>
                <w:color w:val="FFFFFF"/>
              </w:rPr>
              <w:t>Företag</w:t>
            </w:r>
            <w:proofErr w:type="gramEnd"/>
          </w:p>
        </w:tc>
        <w:tc>
          <w:tcPr>
            <w:tcW w:w="2126" w:type="dxa"/>
            <w:tcBorders>
              <w:top w:val="single" w:sz="8" w:space="0" w:color="FFFFFF"/>
              <w:left w:val="single" w:sz="8" w:space="0" w:color="FFFFFF"/>
              <w:bottom w:val="single" w:sz="24" w:space="0" w:color="FFFFFF"/>
              <w:right w:val="single" w:sz="8" w:space="0" w:color="FFFFFF"/>
            </w:tcBorders>
            <w:shd w:val="clear" w:color="auto" w:fill="9BBB59"/>
            <w:vAlign w:val="center"/>
          </w:tcPr>
          <w:p w:rsidR="009E0392" w:rsidRPr="00A47D9F" w:rsidRDefault="009E0392" w:rsidP="00900131">
            <w:pPr>
              <w:spacing w:before="2" w:after="2"/>
              <w:rPr>
                <w:rFonts w:ascii="Arial" w:eastAsia="Cambria" w:hAnsi="Arial" w:cs="Arial"/>
                <w:b/>
                <w:bCs/>
                <w:color w:val="FFFFFF"/>
              </w:rPr>
            </w:pPr>
            <w:r w:rsidRPr="00A47D9F">
              <w:rPr>
                <w:rFonts w:ascii="Arial" w:eastAsia="Cambria" w:hAnsi="Arial" w:cs="Arial"/>
                <w:b/>
                <w:color w:val="FFFFFF"/>
              </w:rPr>
              <w:t xml:space="preserve">Omsättning </w:t>
            </w:r>
            <w:r w:rsidRPr="00A47D9F">
              <w:rPr>
                <w:rFonts w:ascii="Arial" w:eastAsia="Cambria" w:hAnsi="Arial" w:cs="Arial"/>
                <w:b/>
                <w:bCs/>
                <w:color w:val="FFFFFF"/>
                <w:sz w:val="22"/>
                <w:szCs w:val="22"/>
              </w:rPr>
              <w:t>(Tkr)</w:t>
            </w:r>
          </w:p>
        </w:tc>
        <w:tc>
          <w:tcPr>
            <w:tcW w:w="1417" w:type="dxa"/>
            <w:tcBorders>
              <w:top w:val="single" w:sz="8" w:space="0" w:color="FFFFFF"/>
              <w:left w:val="single" w:sz="8" w:space="0" w:color="FFFFFF"/>
              <w:bottom w:val="single" w:sz="24" w:space="0" w:color="FFFFFF"/>
              <w:right w:val="single" w:sz="8" w:space="0" w:color="FFFFFF"/>
            </w:tcBorders>
            <w:shd w:val="clear" w:color="auto" w:fill="9BBB59"/>
            <w:vAlign w:val="center"/>
          </w:tcPr>
          <w:p w:rsidR="009E0392" w:rsidRPr="00A47D9F" w:rsidRDefault="009E0392" w:rsidP="00900131">
            <w:pPr>
              <w:spacing w:before="2" w:after="2"/>
              <w:rPr>
                <w:rFonts w:ascii="Arial" w:eastAsia="Cambria" w:hAnsi="Arial" w:cs="Arial"/>
                <w:b/>
                <w:bCs/>
                <w:color w:val="FFFFFF"/>
              </w:rPr>
            </w:pPr>
            <w:r w:rsidRPr="00A47D9F">
              <w:rPr>
                <w:rFonts w:ascii="Arial" w:eastAsia="Cambria" w:hAnsi="Arial" w:cs="Arial"/>
                <w:b/>
                <w:bCs/>
                <w:color w:val="FFFFFF"/>
              </w:rPr>
              <w:t>Anställda</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noWrap/>
            <w:vAlign w:val="center"/>
          </w:tcPr>
          <w:p w:rsidR="009E0392" w:rsidRPr="00A47D9F" w:rsidRDefault="009E0392" w:rsidP="00900131">
            <w:pPr>
              <w:spacing w:before="2" w:after="2"/>
              <w:rPr>
                <w:rFonts w:ascii="Arial" w:eastAsia="Cambria" w:hAnsi="Arial" w:cs="Arial"/>
                <w:b/>
                <w:bCs/>
                <w:color w:val="FFFFFF"/>
              </w:rPr>
            </w:pPr>
            <w:r w:rsidRPr="00A47D9F">
              <w:rPr>
                <w:rFonts w:ascii="Arial" w:eastAsia="Cambria" w:hAnsi="Arial" w:cs="Arial"/>
                <w:b/>
                <w:bCs/>
                <w:color w:val="FFFFFF"/>
              </w:rPr>
              <w:t>Postadress</w:t>
            </w:r>
          </w:p>
        </w:tc>
      </w:tr>
      <w:tr w:rsidR="00CF22D5" w:rsidRPr="00D83229" w:rsidTr="00CF22D5">
        <w:trPr>
          <w:trHeight w:val="425"/>
        </w:trPr>
        <w:tc>
          <w:tcPr>
            <w:tcW w:w="4503" w:type="dxa"/>
            <w:tcBorders>
              <w:top w:val="single" w:sz="8" w:space="0" w:color="FFFFFF"/>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Malmströms/Camilla AB</w:t>
            </w:r>
          </w:p>
        </w:tc>
        <w:tc>
          <w:tcPr>
            <w:tcW w:w="2126"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197</w:t>
            </w:r>
            <w:r w:rsidR="00A414E5">
              <w:rPr>
                <w:rFonts w:ascii="Arial" w:hAnsi="Arial" w:cs="Arial"/>
                <w:color w:val="000000"/>
                <w:sz w:val="20"/>
                <w:szCs w:val="20"/>
              </w:rPr>
              <w:t xml:space="preserve"> </w:t>
            </w:r>
            <w:r w:rsidRPr="00CF22D5">
              <w:rPr>
                <w:rFonts w:ascii="Arial" w:hAnsi="Arial" w:cs="Arial"/>
                <w:color w:val="000000"/>
                <w:sz w:val="20"/>
                <w:szCs w:val="20"/>
              </w:rPr>
              <w:t>127</w:t>
            </w:r>
          </w:p>
        </w:tc>
        <w:tc>
          <w:tcPr>
            <w:tcW w:w="1417"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74</w:t>
            </w:r>
          </w:p>
        </w:tc>
        <w:tc>
          <w:tcPr>
            <w:tcW w:w="1701"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MALMÖ</w:t>
            </w:r>
          </w:p>
        </w:tc>
      </w:tr>
      <w:tr w:rsidR="00CF22D5" w:rsidRPr="00D83229" w:rsidTr="00CF22D5">
        <w:trPr>
          <w:trHeight w:val="425"/>
        </w:trPr>
        <w:tc>
          <w:tcPr>
            <w:tcW w:w="4503" w:type="dxa"/>
            <w:tcBorders>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Spirit Beklädnads AB</w:t>
            </w:r>
          </w:p>
        </w:tc>
        <w:tc>
          <w:tcPr>
            <w:tcW w:w="2126"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164</w:t>
            </w:r>
            <w:r w:rsidR="00A414E5">
              <w:rPr>
                <w:rFonts w:ascii="Arial" w:hAnsi="Arial" w:cs="Arial"/>
                <w:color w:val="000000"/>
                <w:sz w:val="20"/>
                <w:szCs w:val="20"/>
              </w:rPr>
              <w:t xml:space="preserve"> </w:t>
            </w:r>
            <w:r w:rsidRPr="00CF22D5">
              <w:rPr>
                <w:rFonts w:ascii="Arial" w:hAnsi="Arial" w:cs="Arial"/>
                <w:color w:val="000000"/>
                <w:sz w:val="20"/>
                <w:szCs w:val="20"/>
              </w:rPr>
              <w:t>750</w:t>
            </w:r>
          </w:p>
        </w:tc>
        <w:tc>
          <w:tcPr>
            <w:tcW w:w="1417"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80</w:t>
            </w:r>
          </w:p>
        </w:tc>
        <w:tc>
          <w:tcPr>
            <w:tcW w:w="1701"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MALMÖ</w:t>
            </w:r>
          </w:p>
        </w:tc>
      </w:tr>
      <w:tr w:rsidR="00CF22D5" w:rsidRPr="00D83229" w:rsidTr="00CF22D5">
        <w:trPr>
          <w:trHeight w:val="425"/>
        </w:trPr>
        <w:tc>
          <w:tcPr>
            <w:tcW w:w="4503" w:type="dxa"/>
            <w:tcBorders>
              <w:top w:val="single" w:sz="8" w:space="0" w:color="FFFFFF"/>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Myrtleville AB</w:t>
            </w:r>
          </w:p>
        </w:tc>
        <w:tc>
          <w:tcPr>
            <w:tcW w:w="2126"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161</w:t>
            </w:r>
            <w:r w:rsidR="00A414E5">
              <w:rPr>
                <w:rFonts w:ascii="Arial" w:hAnsi="Arial" w:cs="Arial"/>
                <w:color w:val="000000"/>
                <w:sz w:val="20"/>
                <w:szCs w:val="20"/>
              </w:rPr>
              <w:t xml:space="preserve"> </w:t>
            </w:r>
            <w:r w:rsidRPr="00CF22D5">
              <w:rPr>
                <w:rFonts w:ascii="Arial" w:hAnsi="Arial" w:cs="Arial"/>
                <w:color w:val="000000"/>
                <w:sz w:val="20"/>
                <w:szCs w:val="20"/>
              </w:rPr>
              <w:t>016</w:t>
            </w:r>
          </w:p>
        </w:tc>
        <w:tc>
          <w:tcPr>
            <w:tcW w:w="1417"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0</w:t>
            </w:r>
          </w:p>
        </w:tc>
        <w:tc>
          <w:tcPr>
            <w:tcW w:w="1701"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STOCKHOLM</w:t>
            </w:r>
          </w:p>
        </w:tc>
      </w:tr>
      <w:tr w:rsidR="00CF22D5" w:rsidRPr="00D83229" w:rsidTr="00CF22D5">
        <w:trPr>
          <w:trHeight w:val="425"/>
        </w:trPr>
        <w:tc>
          <w:tcPr>
            <w:tcW w:w="4503" w:type="dxa"/>
            <w:tcBorders>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Uthyrningsspecialisten i Västerbotten AB</w:t>
            </w:r>
          </w:p>
        </w:tc>
        <w:tc>
          <w:tcPr>
            <w:tcW w:w="2126"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84</w:t>
            </w:r>
            <w:r w:rsidR="00A414E5">
              <w:rPr>
                <w:rFonts w:ascii="Arial" w:hAnsi="Arial" w:cs="Arial"/>
                <w:color w:val="000000"/>
                <w:sz w:val="20"/>
                <w:szCs w:val="20"/>
              </w:rPr>
              <w:t xml:space="preserve"> </w:t>
            </w:r>
            <w:r w:rsidRPr="00CF22D5">
              <w:rPr>
                <w:rFonts w:ascii="Arial" w:hAnsi="Arial" w:cs="Arial"/>
                <w:color w:val="000000"/>
                <w:sz w:val="20"/>
                <w:szCs w:val="20"/>
              </w:rPr>
              <w:t>020</w:t>
            </w:r>
          </w:p>
        </w:tc>
        <w:tc>
          <w:tcPr>
            <w:tcW w:w="1417"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60</w:t>
            </w:r>
          </w:p>
        </w:tc>
        <w:tc>
          <w:tcPr>
            <w:tcW w:w="1701"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UMEÅ</w:t>
            </w:r>
          </w:p>
        </w:tc>
      </w:tr>
      <w:tr w:rsidR="00CF22D5" w:rsidRPr="00D83229" w:rsidTr="00CF22D5">
        <w:trPr>
          <w:trHeight w:val="425"/>
        </w:trPr>
        <w:tc>
          <w:tcPr>
            <w:tcW w:w="4503" w:type="dxa"/>
            <w:tcBorders>
              <w:top w:val="single" w:sz="8" w:space="0" w:color="FFFFFF"/>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lang w:val="en-US"/>
              </w:rPr>
            </w:pPr>
            <w:r w:rsidRPr="00CF22D5">
              <w:rPr>
                <w:rFonts w:ascii="Arial" w:hAnsi="Arial" w:cs="Arial"/>
                <w:b/>
                <w:color w:val="000000"/>
                <w:sz w:val="20"/>
                <w:szCs w:val="20"/>
                <w:lang w:val="en-US"/>
              </w:rPr>
              <w:t>International Film factory Europe AB</w:t>
            </w:r>
          </w:p>
        </w:tc>
        <w:tc>
          <w:tcPr>
            <w:tcW w:w="2126"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44</w:t>
            </w:r>
            <w:r w:rsidR="00A414E5">
              <w:rPr>
                <w:rFonts w:ascii="Arial" w:hAnsi="Arial" w:cs="Arial"/>
                <w:color w:val="000000"/>
                <w:sz w:val="20"/>
                <w:szCs w:val="20"/>
              </w:rPr>
              <w:t xml:space="preserve"> </w:t>
            </w:r>
            <w:r w:rsidRPr="00CF22D5">
              <w:rPr>
                <w:rFonts w:ascii="Arial" w:hAnsi="Arial" w:cs="Arial"/>
                <w:color w:val="000000"/>
                <w:sz w:val="20"/>
                <w:szCs w:val="20"/>
              </w:rPr>
              <w:t>191</w:t>
            </w:r>
          </w:p>
        </w:tc>
        <w:tc>
          <w:tcPr>
            <w:tcW w:w="1417"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STOCKHOLM</w:t>
            </w:r>
          </w:p>
        </w:tc>
      </w:tr>
      <w:tr w:rsidR="00CF22D5" w:rsidRPr="00D83229" w:rsidTr="00CF22D5">
        <w:trPr>
          <w:trHeight w:val="425"/>
        </w:trPr>
        <w:tc>
          <w:tcPr>
            <w:tcW w:w="4503" w:type="dxa"/>
            <w:tcBorders>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Erlandssons Industri AB</w:t>
            </w:r>
          </w:p>
        </w:tc>
        <w:tc>
          <w:tcPr>
            <w:tcW w:w="2126"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42</w:t>
            </w:r>
            <w:r w:rsidR="00A414E5">
              <w:rPr>
                <w:rFonts w:ascii="Arial" w:hAnsi="Arial" w:cs="Arial"/>
                <w:color w:val="000000"/>
                <w:sz w:val="20"/>
                <w:szCs w:val="20"/>
              </w:rPr>
              <w:t xml:space="preserve"> </w:t>
            </w:r>
            <w:r w:rsidRPr="00CF22D5">
              <w:rPr>
                <w:rFonts w:ascii="Arial" w:hAnsi="Arial" w:cs="Arial"/>
                <w:color w:val="000000"/>
                <w:sz w:val="20"/>
                <w:szCs w:val="20"/>
              </w:rPr>
              <w:t>402</w:t>
            </w:r>
          </w:p>
        </w:tc>
        <w:tc>
          <w:tcPr>
            <w:tcW w:w="1417"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18</w:t>
            </w:r>
          </w:p>
        </w:tc>
        <w:tc>
          <w:tcPr>
            <w:tcW w:w="1701"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LULEÅ</w:t>
            </w:r>
          </w:p>
        </w:tc>
      </w:tr>
      <w:tr w:rsidR="00CF22D5" w:rsidRPr="00D83229" w:rsidTr="00CF22D5">
        <w:trPr>
          <w:trHeight w:val="425"/>
        </w:trPr>
        <w:tc>
          <w:tcPr>
            <w:tcW w:w="4503" w:type="dxa"/>
            <w:tcBorders>
              <w:top w:val="single" w:sz="8" w:space="0" w:color="FFFFFF"/>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18"/>
                <w:szCs w:val="18"/>
              </w:rPr>
            </w:pPr>
            <w:r w:rsidRPr="00CF22D5">
              <w:rPr>
                <w:rFonts w:ascii="Arial" w:hAnsi="Arial" w:cs="Arial"/>
                <w:b/>
                <w:color w:val="000000"/>
                <w:sz w:val="18"/>
                <w:szCs w:val="18"/>
              </w:rPr>
              <w:t>Sollentuna Byggentreprenörers Byggservice AB</w:t>
            </w:r>
          </w:p>
        </w:tc>
        <w:tc>
          <w:tcPr>
            <w:tcW w:w="2126"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40</w:t>
            </w:r>
            <w:r w:rsidR="00A414E5">
              <w:rPr>
                <w:rFonts w:ascii="Arial" w:hAnsi="Arial" w:cs="Arial"/>
                <w:color w:val="000000"/>
                <w:sz w:val="20"/>
                <w:szCs w:val="20"/>
              </w:rPr>
              <w:t xml:space="preserve"> </w:t>
            </w:r>
            <w:r w:rsidRPr="00CF22D5">
              <w:rPr>
                <w:rFonts w:ascii="Arial" w:hAnsi="Arial" w:cs="Arial"/>
                <w:color w:val="000000"/>
                <w:sz w:val="20"/>
                <w:szCs w:val="20"/>
              </w:rPr>
              <w:t>565</w:t>
            </w:r>
          </w:p>
        </w:tc>
        <w:tc>
          <w:tcPr>
            <w:tcW w:w="1417"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20</w:t>
            </w:r>
          </w:p>
        </w:tc>
        <w:tc>
          <w:tcPr>
            <w:tcW w:w="1701"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STOCKHOLM</w:t>
            </w:r>
          </w:p>
        </w:tc>
      </w:tr>
      <w:tr w:rsidR="00CF22D5" w:rsidRPr="00D83229" w:rsidTr="00CF22D5">
        <w:trPr>
          <w:trHeight w:val="425"/>
        </w:trPr>
        <w:tc>
          <w:tcPr>
            <w:tcW w:w="4503" w:type="dxa"/>
            <w:tcBorders>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Nordic Tape &amp; Media Center Aktiebolag</w:t>
            </w:r>
          </w:p>
        </w:tc>
        <w:tc>
          <w:tcPr>
            <w:tcW w:w="2126"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37</w:t>
            </w:r>
            <w:r w:rsidR="00A414E5">
              <w:rPr>
                <w:rFonts w:ascii="Arial" w:hAnsi="Arial" w:cs="Arial"/>
                <w:color w:val="000000"/>
                <w:sz w:val="20"/>
                <w:szCs w:val="20"/>
              </w:rPr>
              <w:t xml:space="preserve"> </w:t>
            </w:r>
            <w:r w:rsidRPr="00CF22D5">
              <w:rPr>
                <w:rFonts w:ascii="Arial" w:hAnsi="Arial" w:cs="Arial"/>
                <w:color w:val="000000"/>
                <w:sz w:val="20"/>
                <w:szCs w:val="20"/>
              </w:rPr>
              <w:t>765</w:t>
            </w:r>
          </w:p>
        </w:tc>
        <w:tc>
          <w:tcPr>
            <w:tcW w:w="1417"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0</w:t>
            </w:r>
          </w:p>
        </w:tc>
        <w:tc>
          <w:tcPr>
            <w:tcW w:w="1701"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JORDBRO</w:t>
            </w:r>
          </w:p>
        </w:tc>
      </w:tr>
      <w:tr w:rsidR="00CF22D5" w:rsidRPr="00D83229" w:rsidTr="00CF22D5">
        <w:trPr>
          <w:trHeight w:val="425"/>
        </w:trPr>
        <w:tc>
          <w:tcPr>
            <w:tcW w:w="4503" w:type="dxa"/>
            <w:tcBorders>
              <w:top w:val="single" w:sz="8" w:space="0" w:color="FFFFFF"/>
              <w:left w:val="single" w:sz="8" w:space="0" w:color="FFFFFF"/>
              <w:bottom w:val="nil"/>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Industribyggen i Gävle AB</w:t>
            </w:r>
          </w:p>
        </w:tc>
        <w:tc>
          <w:tcPr>
            <w:tcW w:w="2126"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37</w:t>
            </w:r>
            <w:r w:rsidR="00A414E5">
              <w:rPr>
                <w:rFonts w:ascii="Arial" w:hAnsi="Arial" w:cs="Arial"/>
                <w:color w:val="000000"/>
                <w:sz w:val="20"/>
                <w:szCs w:val="20"/>
              </w:rPr>
              <w:t xml:space="preserve"> </w:t>
            </w:r>
            <w:r w:rsidRPr="00CF22D5">
              <w:rPr>
                <w:rFonts w:ascii="Arial" w:hAnsi="Arial" w:cs="Arial"/>
                <w:color w:val="000000"/>
                <w:sz w:val="20"/>
                <w:szCs w:val="20"/>
              </w:rPr>
              <w:t>708</w:t>
            </w:r>
          </w:p>
        </w:tc>
        <w:tc>
          <w:tcPr>
            <w:tcW w:w="1417"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5</w:t>
            </w:r>
          </w:p>
        </w:tc>
        <w:tc>
          <w:tcPr>
            <w:tcW w:w="1701" w:type="dxa"/>
            <w:tcBorders>
              <w:top w:val="single" w:sz="8" w:space="0" w:color="FFFFFF"/>
              <w:left w:val="single" w:sz="8" w:space="0" w:color="FFFFFF"/>
              <w:bottom w:val="single" w:sz="8" w:space="0" w:color="FFFFFF"/>
              <w:right w:val="single" w:sz="8" w:space="0" w:color="FFFFFF"/>
            </w:tcBorders>
            <w:shd w:val="clear" w:color="auto" w:fill="CDDDAC"/>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GÄVLE</w:t>
            </w:r>
          </w:p>
        </w:tc>
      </w:tr>
      <w:tr w:rsidR="00CF22D5" w:rsidRPr="00D83229" w:rsidTr="00CF22D5">
        <w:trPr>
          <w:trHeight w:val="425"/>
        </w:trPr>
        <w:tc>
          <w:tcPr>
            <w:tcW w:w="4503" w:type="dxa"/>
            <w:tcBorders>
              <w:left w:val="single" w:sz="8" w:space="0" w:color="FFFFFF"/>
              <w:right w:val="single" w:sz="24" w:space="0" w:color="FFFFFF"/>
            </w:tcBorders>
            <w:shd w:val="clear" w:color="auto" w:fill="9BBB59"/>
            <w:vAlign w:val="center"/>
          </w:tcPr>
          <w:p w:rsidR="00CF22D5" w:rsidRPr="00CF22D5" w:rsidRDefault="00CF22D5" w:rsidP="00CF22D5">
            <w:pPr>
              <w:rPr>
                <w:rFonts w:ascii="Arial" w:hAnsi="Arial" w:cs="Arial"/>
                <w:b/>
                <w:color w:val="000000"/>
                <w:sz w:val="20"/>
                <w:szCs w:val="20"/>
              </w:rPr>
            </w:pPr>
            <w:r w:rsidRPr="00CF22D5">
              <w:rPr>
                <w:rFonts w:ascii="Arial" w:hAnsi="Arial" w:cs="Arial"/>
                <w:b/>
                <w:color w:val="000000"/>
                <w:sz w:val="20"/>
                <w:szCs w:val="20"/>
              </w:rPr>
              <w:t>MSE Weibull AB</w:t>
            </w:r>
          </w:p>
        </w:tc>
        <w:tc>
          <w:tcPr>
            <w:tcW w:w="2126"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37</w:t>
            </w:r>
            <w:r w:rsidR="00D463DA">
              <w:rPr>
                <w:rFonts w:ascii="Arial" w:hAnsi="Arial" w:cs="Arial"/>
                <w:color w:val="000000"/>
                <w:sz w:val="20"/>
                <w:szCs w:val="20"/>
              </w:rPr>
              <w:t xml:space="preserve"> </w:t>
            </w:r>
            <w:r w:rsidRPr="00CF22D5">
              <w:rPr>
                <w:rFonts w:ascii="Arial" w:hAnsi="Arial" w:cs="Arial"/>
                <w:color w:val="000000"/>
                <w:sz w:val="20"/>
                <w:szCs w:val="20"/>
              </w:rPr>
              <w:t>651</w:t>
            </w:r>
          </w:p>
        </w:tc>
        <w:tc>
          <w:tcPr>
            <w:tcW w:w="1417"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23</w:t>
            </w:r>
          </w:p>
        </w:tc>
        <w:tc>
          <w:tcPr>
            <w:tcW w:w="1701" w:type="dxa"/>
            <w:shd w:val="clear" w:color="auto" w:fill="E6EED5"/>
            <w:noWrap/>
            <w:vAlign w:val="center"/>
          </w:tcPr>
          <w:p w:rsidR="00CF22D5" w:rsidRPr="00CF22D5" w:rsidRDefault="00CF22D5" w:rsidP="00CF22D5">
            <w:pPr>
              <w:rPr>
                <w:rFonts w:ascii="Arial" w:hAnsi="Arial" w:cs="Arial"/>
                <w:color w:val="000000"/>
                <w:sz w:val="20"/>
                <w:szCs w:val="20"/>
              </w:rPr>
            </w:pPr>
            <w:r w:rsidRPr="00CF22D5">
              <w:rPr>
                <w:rFonts w:ascii="Arial" w:hAnsi="Arial" w:cs="Arial"/>
                <w:color w:val="000000"/>
                <w:sz w:val="20"/>
                <w:szCs w:val="20"/>
              </w:rPr>
              <w:t>ÄLMHULT</w:t>
            </w:r>
          </w:p>
        </w:tc>
      </w:tr>
    </w:tbl>
    <w:p w:rsidR="00113E83" w:rsidRPr="001C62E6" w:rsidRDefault="00113E83" w:rsidP="009E0392">
      <w:pPr>
        <w:rPr>
          <w:rFonts w:ascii="Arial" w:hAnsi="Arial" w:cs="Arial"/>
          <w:b/>
          <w:color w:val="D52B1E"/>
          <w:spacing w:val="-4"/>
          <w:sz w:val="30"/>
          <w:szCs w:val="30"/>
        </w:rPr>
      </w:pPr>
    </w:p>
    <w:sectPr w:rsidR="00113E83" w:rsidRPr="001C62E6" w:rsidSect="007A4437">
      <w:headerReference w:type="default" r:id="rId11"/>
      <w:footerReference w:type="default" r:id="rId12"/>
      <w:pgSz w:w="11900" w:h="16840"/>
      <w:pgMar w:top="2269" w:right="1835"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131" w:rsidRDefault="00900131" w:rsidP="00553C46">
      <w:r>
        <w:separator/>
      </w:r>
    </w:p>
  </w:endnote>
  <w:endnote w:type="continuationSeparator" w:id="1">
    <w:p w:rsidR="00900131" w:rsidRDefault="00900131" w:rsidP="0055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oco">
    <w:altName w:val="Foco"/>
    <w:panose1 w:val="020B0504050202020203"/>
    <w:charset w:val="00"/>
    <w:family w:val="swiss"/>
    <w:pitch w:val="variable"/>
    <w:sig w:usb0="A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31" w:rsidRPr="007A4437" w:rsidRDefault="00900131" w:rsidP="007A4437">
    <w:pPr>
      <w:rPr>
        <w:rFonts w:ascii="Arial" w:hAnsi="Arial" w:cs="Arial"/>
        <w:i/>
        <w:color w:val="7F7F7F"/>
        <w:sz w:val="16"/>
        <w:szCs w:val="16"/>
      </w:rPr>
    </w:pPr>
    <w:r w:rsidRPr="007A4437">
      <w:rPr>
        <w:rFonts w:ascii="Arial" w:hAnsi="Arial" w:cs="Arial"/>
        <w:b/>
        <w:bCs/>
        <w:i/>
        <w:iCs/>
        <w:color w:val="7F7F7F"/>
        <w:sz w:val="16"/>
        <w:szCs w:val="16"/>
      </w:rPr>
      <w:t>Creditsafe är ett av Sveriges ledande affärs- och kreditupplysningsföretag</w:t>
    </w:r>
    <w:r w:rsidRPr="007A4437">
      <w:rPr>
        <w:rFonts w:ascii="Arial" w:hAnsi="Arial" w:cs="Arial"/>
        <w:i/>
        <w:iCs/>
        <w:color w:val="7F7F7F"/>
        <w:sz w:val="16"/>
        <w:szCs w:val="16"/>
      </w:rPr>
      <w:t>. Vi levererar kre</w:t>
    </w:r>
    <w:r>
      <w:rPr>
        <w:rFonts w:ascii="Arial" w:hAnsi="Arial" w:cs="Arial"/>
        <w:i/>
        <w:iCs/>
        <w:color w:val="7F7F7F"/>
        <w:sz w:val="16"/>
        <w:szCs w:val="16"/>
      </w:rPr>
      <w:t xml:space="preserve">ditinformation </w:t>
    </w:r>
    <w:r w:rsidRPr="007A4437">
      <w:rPr>
        <w:rFonts w:ascii="Arial" w:hAnsi="Arial" w:cs="Arial"/>
        <w:i/>
        <w:iCs/>
        <w:color w:val="7F7F7F"/>
        <w:sz w:val="16"/>
        <w:szCs w:val="16"/>
      </w:rPr>
      <w:t xml:space="preserve">direkt anpassad för webben eller via kundanpassade integrerade lösningar. </w:t>
    </w:r>
    <w:r w:rsidRPr="007A4437">
      <w:rPr>
        <w:rFonts w:ascii="Arial" w:hAnsi="Arial" w:cs="Arial"/>
        <w:i/>
        <w:color w:val="7F7F7F"/>
        <w:sz w:val="16"/>
        <w:szCs w:val="16"/>
      </w:rPr>
      <w:t>För er som har behov av att snabbt och enkelt kunna göra kreditbedömningar på företag och privatpersoner, erbjuder Creditsafe ett komplett utbud av tjänster. Creditsafe Sverige är en del av Creditsafe Group - Europas största leverantör av kredit- och affärsinformation.</w:t>
    </w:r>
  </w:p>
  <w:p w:rsidR="00900131" w:rsidRPr="007A4437" w:rsidRDefault="00900131" w:rsidP="007A4437">
    <w:pPr>
      <w:pStyle w:val="Sidfo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131" w:rsidRDefault="00900131" w:rsidP="00553C46">
      <w:r>
        <w:separator/>
      </w:r>
    </w:p>
  </w:footnote>
  <w:footnote w:type="continuationSeparator" w:id="1">
    <w:p w:rsidR="00900131" w:rsidRDefault="00900131" w:rsidP="0055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31" w:rsidRPr="00A21031" w:rsidRDefault="00900131" w:rsidP="00A21031">
    <w:pPr>
      <w:pStyle w:val="Sidhuvud"/>
      <w:jc w:val="right"/>
      <w:rPr>
        <w:rFonts w:ascii="Arial" w:hAnsi="Arial"/>
        <w:i/>
      </w:rPr>
    </w:pPr>
    <w:r>
      <w:rPr>
        <w:noProof/>
      </w:rPr>
      <w:drawing>
        <wp:anchor distT="0" distB="0" distL="114300" distR="114300" simplePos="0" relativeHeight="251657728" behindDoc="1" locked="0" layoutInCell="1" allowOverlap="1">
          <wp:simplePos x="0" y="0"/>
          <wp:positionH relativeFrom="column">
            <wp:posOffset>-52070</wp:posOffset>
          </wp:positionH>
          <wp:positionV relativeFrom="paragraph">
            <wp:posOffset>-220980</wp:posOffset>
          </wp:positionV>
          <wp:extent cx="1790700" cy="590550"/>
          <wp:effectExtent l="19050" t="0" r="0" b="0"/>
          <wp:wrapTight wrapText="bothSides">
            <wp:wrapPolygon edited="0">
              <wp:start x="-230" y="0"/>
              <wp:lineTo x="-230" y="20903"/>
              <wp:lineTo x="21600" y="20903"/>
              <wp:lineTo x="21600" y="0"/>
              <wp:lineTo x="-23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a:blip r:embed="rId1"/>
                  <a:srcRect/>
                  <a:stretch>
                    <a:fillRect/>
                  </a:stretch>
                </pic:blipFill>
                <pic:spPr bwMode="auto">
                  <a:xfrm>
                    <a:off x="0" y="0"/>
                    <a:ext cx="1790700" cy="590550"/>
                  </a:xfrm>
                  <a:prstGeom prst="rect">
                    <a:avLst/>
                  </a:prstGeom>
                  <a:noFill/>
                  <a:ln w="9525">
                    <a:noFill/>
                    <a:miter lim="800000"/>
                    <a:headEnd/>
                    <a:tailEnd/>
                  </a:ln>
                </pic:spPr>
              </pic:pic>
            </a:graphicData>
          </a:graphic>
        </wp:anchor>
      </w:drawing>
    </w:r>
    <w:r>
      <w:tab/>
    </w:r>
    <w:r>
      <w:tab/>
    </w:r>
    <w:r>
      <w:rPr>
        <w:rFonts w:ascii="Arial" w:hAnsi="Arial"/>
      </w:rPr>
      <w:t>Pressmeddelande 4 mars 2014</w:t>
    </w:r>
    <w:r>
      <w:rPr>
        <w:rFonts w:ascii="Arial" w:hAnsi="Arial"/>
      </w:rPr>
      <w:br/>
    </w:r>
  </w:p>
  <w:p w:rsidR="00900131" w:rsidRPr="00650D8D" w:rsidRDefault="00900131" w:rsidP="00650D8D">
    <w:pPr>
      <w:pStyle w:val="Sidhuvud"/>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5AF7C6D"/>
    <w:multiLevelType w:val="hybridMultilevel"/>
    <w:tmpl w:val="870C6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CE3DE9"/>
    <w:multiLevelType w:val="hybridMultilevel"/>
    <w:tmpl w:val="F50ECF52"/>
    <w:lvl w:ilvl="0" w:tplc="417E14A8">
      <w:start w:val="2013"/>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6F06F6"/>
    <w:multiLevelType w:val="hybridMultilevel"/>
    <w:tmpl w:val="0B8A2666"/>
    <w:lvl w:ilvl="0" w:tplc="BEB6F274">
      <w:start w:val="478"/>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7">
    <w:nsid w:val="503A7D00"/>
    <w:multiLevelType w:val="hybridMultilevel"/>
    <w:tmpl w:val="8DB84EA0"/>
    <w:lvl w:ilvl="0" w:tplc="FC9481FE">
      <w:start w:val="47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23"/>
  </w:num>
  <w:num w:numId="5">
    <w:abstractNumId w:val="8"/>
  </w:num>
  <w:num w:numId="6">
    <w:abstractNumId w:val="3"/>
  </w:num>
  <w:num w:numId="7">
    <w:abstractNumId w:val="6"/>
  </w:num>
  <w:num w:numId="8">
    <w:abstractNumId w:val="27"/>
  </w:num>
  <w:num w:numId="9">
    <w:abstractNumId w:val="10"/>
  </w:num>
  <w:num w:numId="10">
    <w:abstractNumId w:val="14"/>
  </w:num>
  <w:num w:numId="11">
    <w:abstractNumId w:val="2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6"/>
  </w:num>
  <w:num w:numId="17">
    <w:abstractNumId w:val="1"/>
  </w:num>
  <w:num w:numId="18">
    <w:abstractNumId w:val="9"/>
  </w:num>
  <w:num w:numId="19">
    <w:abstractNumId w:val="20"/>
  </w:num>
  <w:num w:numId="20">
    <w:abstractNumId w:val="21"/>
  </w:num>
  <w:num w:numId="21">
    <w:abstractNumId w:val="26"/>
  </w:num>
  <w:num w:numId="22">
    <w:abstractNumId w:val="24"/>
  </w:num>
  <w:num w:numId="23">
    <w:abstractNumId w:val="25"/>
  </w:num>
  <w:num w:numId="24">
    <w:abstractNumId w:val="19"/>
  </w:num>
  <w:num w:numId="25">
    <w:abstractNumId w:val="5"/>
  </w:num>
  <w:num w:numId="26">
    <w:abstractNumId w:val="13"/>
  </w:num>
  <w:num w:numId="27">
    <w:abstractNumId w:val="4"/>
  </w:num>
  <w:num w:numId="28">
    <w:abstractNumId w:val="1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1304"/>
  <w:hyphenationZone w:val="425"/>
  <w:characterSpacingControl w:val="doNotCompress"/>
  <w:hdrShapeDefaults>
    <o:shapedefaults v:ext="edit" spidmax="13313"/>
  </w:hdrShapeDefaults>
  <w:footnotePr>
    <w:footnote w:id="0"/>
    <w:footnote w:id="1"/>
  </w:footnotePr>
  <w:endnotePr>
    <w:endnote w:id="0"/>
    <w:endnote w:id="1"/>
  </w:endnotePr>
  <w:compat>
    <w:useFELayout/>
  </w:compat>
  <w:rsids>
    <w:rsidRoot w:val="00F13441"/>
    <w:rsid w:val="00000363"/>
    <w:rsid w:val="00001471"/>
    <w:rsid w:val="000055FF"/>
    <w:rsid w:val="000066E8"/>
    <w:rsid w:val="00013A57"/>
    <w:rsid w:val="00032B18"/>
    <w:rsid w:val="00037A4B"/>
    <w:rsid w:val="000416A1"/>
    <w:rsid w:val="000419EB"/>
    <w:rsid w:val="0004387B"/>
    <w:rsid w:val="00044FCA"/>
    <w:rsid w:val="000528B9"/>
    <w:rsid w:val="00053288"/>
    <w:rsid w:val="0005391F"/>
    <w:rsid w:val="00072A32"/>
    <w:rsid w:val="00081FEA"/>
    <w:rsid w:val="00082A52"/>
    <w:rsid w:val="00090A4E"/>
    <w:rsid w:val="000A2656"/>
    <w:rsid w:val="000B5CA5"/>
    <w:rsid w:val="000B6305"/>
    <w:rsid w:val="000C0077"/>
    <w:rsid w:val="000C2708"/>
    <w:rsid w:val="000C6539"/>
    <w:rsid w:val="000C78A5"/>
    <w:rsid w:val="000E20A9"/>
    <w:rsid w:val="000E3F36"/>
    <w:rsid w:val="000F0FAA"/>
    <w:rsid w:val="000F131A"/>
    <w:rsid w:val="000F598C"/>
    <w:rsid w:val="000F7D77"/>
    <w:rsid w:val="00113E83"/>
    <w:rsid w:val="00114333"/>
    <w:rsid w:val="00114F98"/>
    <w:rsid w:val="00115A52"/>
    <w:rsid w:val="00116DB8"/>
    <w:rsid w:val="00135F5A"/>
    <w:rsid w:val="00152EC2"/>
    <w:rsid w:val="0015517A"/>
    <w:rsid w:val="00184480"/>
    <w:rsid w:val="0018517A"/>
    <w:rsid w:val="00191B0B"/>
    <w:rsid w:val="001924AC"/>
    <w:rsid w:val="00192FA2"/>
    <w:rsid w:val="00195251"/>
    <w:rsid w:val="001A653B"/>
    <w:rsid w:val="001A7067"/>
    <w:rsid w:val="001B06EB"/>
    <w:rsid w:val="001B0E36"/>
    <w:rsid w:val="001B1011"/>
    <w:rsid w:val="001B1791"/>
    <w:rsid w:val="001C11E8"/>
    <w:rsid w:val="001C62E6"/>
    <w:rsid w:val="001C769E"/>
    <w:rsid w:val="001D5BEE"/>
    <w:rsid w:val="001E32DC"/>
    <w:rsid w:val="001F3E3E"/>
    <w:rsid w:val="001F4450"/>
    <w:rsid w:val="001F6EA1"/>
    <w:rsid w:val="002212A7"/>
    <w:rsid w:val="0022297B"/>
    <w:rsid w:val="00222B6E"/>
    <w:rsid w:val="00223BEF"/>
    <w:rsid w:val="00233BE9"/>
    <w:rsid w:val="00243BBB"/>
    <w:rsid w:val="0024514B"/>
    <w:rsid w:val="002510AB"/>
    <w:rsid w:val="0025177B"/>
    <w:rsid w:val="00254D4E"/>
    <w:rsid w:val="00260CC3"/>
    <w:rsid w:val="00262490"/>
    <w:rsid w:val="002631FC"/>
    <w:rsid w:val="0028034F"/>
    <w:rsid w:val="002805F9"/>
    <w:rsid w:val="00284C0C"/>
    <w:rsid w:val="0028590C"/>
    <w:rsid w:val="0028709C"/>
    <w:rsid w:val="00293F2F"/>
    <w:rsid w:val="00294C61"/>
    <w:rsid w:val="002A1442"/>
    <w:rsid w:val="002C2A91"/>
    <w:rsid w:val="002C3AB0"/>
    <w:rsid w:val="002C751B"/>
    <w:rsid w:val="002D4161"/>
    <w:rsid w:val="00300683"/>
    <w:rsid w:val="003017BC"/>
    <w:rsid w:val="00301AB6"/>
    <w:rsid w:val="00301CCD"/>
    <w:rsid w:val="003024D0"/>
    <w:rsid w:val="003038BC"/>
    <w:rsid w:val="003040BA"/>
    <w:rsid w:val="00314A1B"/>
    <w:rsid w:val="003202EB"/>
    <w:rsid w:val="0032160E"/>
    <w:rsid w:val="00322856"/>
    <w:rsid w:val="00335D3E"/>
    <w:rsid w:val="0033735D"/>
    <w:rsid w:val="00337439"/>
    <w:rsid w:val="003405F2"/>
    <w:rsid w:val="00343ADF"/>
    <w:rsid w:val="00345F02"/>
    <w:rsid w:val="00353DF9"/>
    <w:rsid w:val="00356776"/>
    <w:rsid w:val="00370322"/>
    <w:rsid w:val="00382BD8"/>
    <w:rsid w:val="00385E5E"/>
    <w:rsid w:val="003966D8"/>
    <w:rsid w:val="00397FBB"/>
    <w:rsid w:val="003A4460"/>
    <w:rsid w:val="003A68CF"/>
    <w:rsid w:val="003B49F8"/>
    <w:rsid w:val="003B4B29"/>
    <w:rsid w:val="003C4FE1"/>
    <w:rsid w:val="003C7ABB"/>
    <w:rsid w:val="003D7451"/>
    <w:rsid w:val="003E0628"/>
    <w:rsid w:val="003E1CC0"/>
    <w:rsid w:val="003E28DB"/>
    <w:rsid w:val="003E2982"/>
    <w:rsid w:val="003E41A6"/>
    <w:rsid w:val="003E7907"/>
    <w:rsid w:val="003F14DC"/>
    <w:rsid w:val="003F1F0A"/>
    <w:rsid w:val="003F764B"/>
    <w:rsid w:val="00405AEB"/>
    <w:rsid w:val="00413166"/>
    <w:rsid w:val="004137EA"/>
    <w:rsid w:val="004141E9"/>
    <w:rsid w:val="00414DC0"/>
    <w:rsid w:val="004253AE"/>
    <w:rsid w:val="00436632"/>
    <w:rsid w:val="00436E54"/>
    <w:rsid w:val="00441EFD"/>
    <w:rsid w:val="00442201"/>
    <w:rsid w:val="004446B6"/>
    <w:rsid w:val="00446DC2"/>
    <w:rsid w:val="00447AA2"/>
    <w:rsid w:val="0045596D"/>
    <w:rsid w:val="00467223"/>
    <w:rsid w:val="00467340"/>
    <w:rsid w:val="004768AF"/>
    <w:rsid w:val="00480C02"/>
    <w:rsid w:val="004829F0"/>
    <w:rsid w:val="00483CC9"/>
    <w:rsid w:val="004A4332"/>
    <w:rsid w:val="004C5B27"/>
    <w:rsid w:val="004F14B8"/>
    <w:rsid w:val="004F1676"/>
    <w:rsid w:val="005148BF"/>
    <w:rsid w:val="00514FD6"/>
    <w:rsid w:val="0051568B"/>
    <w:rsid w:val="00531AE9"/>
    <w:rsid w:val="00532583"/>
    <w:rsid w:val="00547C5B"/>
    <w:rsid w:val="00552378"/>
    <w:rsid w:val="00553C46"/>
    <w:rsid w:val="00561D24"/>
    <w:rsid w:val="00565637"/>
    <w:rsid w:val="0057583C"/>
    <w:rsid w:val="00584838"/>
    <w:rsid w:val="005858F1"/>
    <w:rsid w:val="005870D7"/>
    <w:rsid w:val="005963A9"/>
    <w:rsid w:val="00597159"/>
    <w:rsid w:val="005B0D98"/>
    <w:rsid w:val="005B13F7"/>
    <w:rsid w:val="005B1CA2"/>
    <w:rsid w:val="005B2A25"/>
    <w:rsid w:val="005B7A0F"/>
    <w:rsid w:val="005C0FD0"/>
    <w:rsid w:val="005C3185"/>
    <w:rsid w:val="005C5894"/>
    <w:rsid w:val="005D246B"/>
    <w:rsid w:val="005D2C62"/>
    <w:rsid w:val="005D4806"/>
    <w:rsid w:val="005D5016"/>
    <w:rsid w:val="005D541D"/>
    <w:rsid w:val="005D5DE8"/>
    <w:rsid w:val="005E0DE1"/>
    <w:rsid w:val="005F3370"/>
    <w:rsid w:val="005F5A2A"/>
    <w:rsid w:val="0060253B"/>
    <w:rsid w:val="006053F3"/>
    <w:rsid w:val="0060623F"/>
    <w:rsid w:val="00606C8D"/>
    <w:rsid w:val="0060742B"/>
    <w:rsid w:val="00617152"/>
    <w:rsid w:val="006222D2"/>
    <w:rsid w:val="006257DC"/>
    <w:rsid w:val="00625E13"/>
    <w:rsid w:val="00627E90"/>
    <w:rsid w:val="00636637"/>
    <w:rsid w:val="00637658"/>
    <w:rsid w:val="00650D8D"/>
    <w:rsid w:val="00651B36"/>
    <w:rsid w:val="006606E4"/>
    <w:rsid w:val="006659D9"/>
    <w:rsid w:val="00672FC4"/>
    <w:rsid w:val="00692B7B"/>
    <w:rsid w:val="00694804"/>
    <w:rsid w:val="0069494F"/>
    <w:rsid w:val="006A0BEA"/>
    <w:rsid w:val="006A1F6B"/>
    <w:rsid w:val="006A3C09"/>
    <w:rsid w:val="006A51A9"/>
    <w:rsid w:val="006A53CE"/>
    <w:rsid w:val="006A610D"/>
    <w:rsid w:val="006A642C"/>
    <w:rsid w:val="006B05AA"/>
    <w:rsid w:val="006B25CB"/>
    <w:rsid w:val="006B4134"/>
    <w:rsid w:val="006B6020"/>
    <w:rsid w:val="006C0BA3"/>
    <w:rsid w:val="006C40BD"/>
    <w:rsid w:val="006C55FA"/>
    <w:rsid w:val="006D0F88"/>
    <w:rsid w:val="006D3423"/>
    <w:rsid w:val="006D79A0"/>
    <w:rsid w:val="006E4ECC"/>
    <w:rsid w:val="006F031F"/>
    <w:rsid w:val="006F329F"/>
    <w:rsid w:val="006F5086"/>
    <w:rsid w:val="006F5DAA"/>
    <w:rsid w:val="006F727B"/>
    <w:rsid w:val="00706214"/>
    <w:rsid w:val="007151B4"/>
    <w:rsid w:val="00720D02"/>
    <w:rsid w:val="00723DB7"/>
    <w:rsid w:val="0073020D"/>
    <w:rsid w:val="00731013"/>
    <w:rsid w:val="007346F6"/>
    <w:rsid w:val="0074627F"/>
    <w:rsid w:val="007521E0"/>
    <w:rsid w:val="00756A79"/>
    <w:rsid w:val="007623A4"/>
    <w:rsid w:val="007709C0"/>
    <w:rsid w:val="00774274"/>
    <w:rsid w:val="00774DD2"/>
    <w:rsid w:val="00792B68"/>
    <w:rsid w:val="007A4437"/>
    <w:rsid w:val="007C0770"/>
    <w:rsid w:val="007C779D"/>
    <w:rsid w:val="007D0F76"/>
    <w:rsid w:val="007D1F88"/>
    <w:rsid w:val="007D4469"/>
    <w:rsid w:val="007E3834"/>
    <w:rsid w:val="007F6902"/>
    <w:rsid w:val="00816E32"/>
    <w:rsid w:val="008241F3"/>
    <w:rsid w:val="0084120B"/>
    <w:rsid w:val="008417B3"/>
    <w:rsid w:val="00844606"/>
    <w:rsid w:val="00844B01"/>
    <w:rsid w:val="00845136"/>
    <w:rsid w:val="00851D5C"/>
    <w:rsid w:val="008600D2"/>
    <w:rsid w:val="00864F68"/>
    <w:rsid w:val="008672BB"/>
    <w:rsid w:val="00874D85"/>
    <w:rsid w:val="008911BC"/>
    <w:rsid w:val="0089361A"/>
    <w:rsid w:val="008964EB"/>
    <w:rsid w:val="008A4B8F"/>
    <w:rsid w:val="008A5AA4"/>
    <w:rsid w:val="008B2B1C"/>
    <w:rsid w:val="008C14AE"/>
    <w:rsid w:val="008C3398"/>
    <w:rsid w:val="008C3787"/>
    <w:rsid w:val="008C39E4"/>
    <w:rsid w:val="008C45BE"/>
    <w:rsid w:val="008D083C"/>
    <w:rsid w:val="008D4053"/>
    <w:rsid w:val="008E6A96"/>
    <w:rsid w:val="00900131"/>
    <w:rsid w:val="009003C8"/>
    <w:rsid w:val="00902064"/>
    <w:rsid w:val="00904234"/>
    <w:rsid w:val="0090554C"/>
    <w:rsid w:val="00905FA3"/>
    <w:rsid w:val="009217C2"/>
    <w:rsid w:val="009260C1"/>
    <w:rsid w:val="00926957"/>
    <w:rsid w:val="00927F3F"/>
    <w:rsid w:val="00940628"/>
    <w:rsid w:val="00947D62"/>
    <w:rsid w:val="00954171"/>
    <w:rsid w:val="009564A7"/>
    <w:rsid w:val="00960902"/>
    <w:rsid w:val="009719CA"/>
    <w:rsid w:val="00973130"/>
    <w:rsid w:val="00977F60"/>
    <w:rsid w:val="0098633B"/>
    <w:rsid w:val="009863D4"/>
    <w:rsid w:val="009869FE"/>
    <w:rsid w:val="00990E8D"/>
    <w:rsid w:val="0099344D"/>
    <w:rsid w:val="009955AB"/>
    <w:rsid w:val="0099701E"/>
    <w:rsid w:val="009C7CB9"/>
    <w:rsid w:val="009D1108"/>
    <w:rsid w:val="009D2DF6"/>
    <w:rsid w:val="009D669C"/>
    <w:rsid w:val="009E0392"/>
    <w:rsid w:val="00A00FA5"/>
    <w:rsid w:val="00A055D3"/>
    <w:rsid w:val="00A06E5B"/>
    <w:rsid w:val="00A160DF"/>
    <w:rsid w:val="00A21031"/>
    <w:rsid w:val="00A26428"/>
    <w:rsid w:val="00A26D1E"/>
    <w:rsid w:val="00A3199B"/>
    <w:rsid w:val="00A346BE"/>
    <w:rsid w:val="00A35A5A"/>
    <w:rsid w:val="00A414E5"/>
    <w:rsid w:val="00A52591"/>
    <w:rsid w:val="00A57DB2"/>
    <w:rsid w:val="00A60562"/>
    <w:rsid w:val="00A65CAA"/>
    <w:rsid w:val="00A74832"/>
    <w:rsid w:val="00A77E1A"/>
    <w:rsid w:val="00A80DBF"/>
    <w:rsid w:val="00A84A5A"/>
    <w:rsid w:val="00AA13B4"/>
    <w:rsid w:val="00AA3A00"/>
    <w:rsid w:val="00AA6957"/>
    <w:rsid w:val="00AB49C2"/>
    <w:rsid w:val="00AB73DD"/>
    <w:rsid w:val="00AC186C"/>
    <w:rsid w:val="00AC4F31"/>
    <w:rsid w:val="00AC7ED8"/>
    <w:rsid w:val="00AE4DA3"/>
    <w:rsid w:val="00AE5285"/>
    <w:rsid w:val="00AF27C3"/>
    <w:rsid w:val="00AF7469"/>
    <w:rsid w:val="00AF7F06"/>
    <w:rsid w:val="00B067C0"/>
    <w:rsid w:val="00B10F8F"/>
    <w:rsid w:val="00B229B3"/>
    <w:rsid w:val="00B2417D"/>
    <w:rsid w:val="00B2525A"/>
    <w:rsid w:val="00B25744"/>
    <w:rsid w:val="00B3039A"/>
    <w:rsid w:val="00B30789"/>
    <w:rsid w:val="00B34D38"/>
    <w:rsid w:val="00B35E85"/>
    <w:rsid w:val="00B37D43"/>
    <w:rsid w:val="00B41562"/>
    <w:rsid w:val="00B463BC"/>
    <w:rsid w:val="00B6280E"/>
    <w:rsid w:val="00B62C01"/>
    <w:rsid w:val="00B648AB"/>
    <w:rsid w:val="00B72313"/>
    <w:rsid w:val="00B75BED"/>
    <w:rsid w:val="00B8448C"/>
    <w:rsid w:val="00B90E50"/>
    <w:rsid w:val="00B937C9"/>
    <w:rsid w:val="00B95088"/>
    <w:rsid w:val="00B976FF"/>
    <w:rsid w:val="00BA2871"/>
    <w:rsid w:val="00BA36E0"/>
    <w:rsid w:val="00BA573B"/>
    <w:rsid w:val="00BA578F"/>
    <w:rsid w:val="00BA76FC"/>
    <w:rsid w:val="00BB0B92"/>
    <w:rsid w:val="00BB3B63"/>
    <w:rsid w:val="00BB59C1"/>
    <w:rsid w:val="00BC120D"/>
    <w:rsid w:val="00BC28BD"/>
    <w:rsid w:val="00BC68B3"/>
    <w:rsid w:val="00BD4F80"/>
    <w:rsid w:val="00BE4851"/>
    <w:rsid w:val="00BE5C23"/>
    <w:rsid w:val="00BE5FD5"/>
    <w:rsid w:val="00BF5E9A"/>
    <w:rsid w:val="00C04AB0"/>
    <w:rsid w:val="00C0790F"/>
    <w:rsid w:val="00C15521"/>
    <w:rsid w:val="00C17540"/>
    <w:rsid w:val="00C23999"/>
    <w:rsid w:val="00C344F0"/>
    <w:rsid w:val="00C3484D"/>
    <w:rsid w:val="00C44522"/>
    <w:rsid w:val="00C45DE6"/>
    <w:rsid w:val="00C51C2E"/>
    <w:rsid w:val="00C70AFD"/>
    <w:rsid w:val="00C75E03"/>
    <w:rsid w:val="00C8116A"/>
    <w:rsid w:val="00C82B37"/>
    <w:rsid w:val="00C8312C"/>
    <w:rsid w:val="00C84019"/>
    <w:rsid w:val="00C84361"/>
    <w:rsid w:val="00C90ECA"/>
    <w:rsid w:val="00CA73B7"/>
    <w:rsid w:val="00CB4AC8"/>
    <w:rsid w:val="00CB7FE8"/>
    <w:rsid w:val="00CC6331"/>
    <w:rsid w:val="00CD1F74"/>
    <w:rsid w:val="00CD3039"/>
    <w:rsid w:val="00CE0E38"/>
    <w:rsid w:val="00CE2496"/>
    <w:rsid w:val="00CF22D5"/>
    <w:rsid w:val="00CF2FD6"/>
    <w:rsid w:val="00CF5D13"/>
    <w:rsid w:val="00D03247"/>
    <w:rsid w:val="00D03874"/>
    <w:rsid w:val="00D03990"/>
    <w:rsid w:val="00D058E9"/>
    <w:rsid w:val="00D12E5C"/>
    <w:rsid w:val="00D1365E"/>
    <w:rsid w:val="00D201FD"/>
    <w:rsid w:val="00D2120F"/>
    <w:rsid w:val="00D22387"/>
    <w:rsid w:val="00D223A4"/>
    <w:rsid w:val="00D2452D"/>
    <w:rsid w:val="00D26DB1"/>
    <w:rsid w:val="00D463DA"/>
    <w:rsid w:val="00D52A68"/>
    <w:rsid w:val="00D53AFD"/>
    <w:rsid w:val="00D55665"/>
    <w:rsid w:val="00D57D57"/>
    <w:rsid w:val="00D62856"/>
    <w:rsid w:val="00D7294A"/>
    <w:rsid w:val="00D750EA"/>
    <w:rsid w:val="00D81DDB"/>
    <w:rsid w:val="00D9212D"/>
    <w:rsid w:val="00DB132D"/>
    <w:rsid w:val="00DC15F4"/>
    <w:rsid w:val="00DC2EFB"/>
    <w:rsid w:val="00DF5092"/>
    <w:rsid w:val="00E03CAE"/>
    <w:rsid w:val="00E103A8"/>
    <w:rsid w:val="00E26CA1"/>
    <w:rsid w:val="00E323D7"/>
    <w:rsid w:val="00E45C56"/>
    <w:rsid w:val="00E5366D"/>
    <w:rsid w:val="00E6020C"/>
    <w:rsid w:val="00E60DD0"/>
    <w:rsid w:val="00E6265B"/>
    <w:rsid w:val="00E630DC"/>
    <w:rsid w:val="00E84400"/>
    <w:rsid w:val="00E84C64"/>
    <w:rsid w:val="00E85ED3"/>
    <w:rsid w:val="00E86F7C"/>
    <w:rsid w:val="00E91C05"/>
    <w:rsid w:val="00EA2351"/>
    <w:rsid w:val="00EB38BC"/>
    <w:rsid w:val="00EB447A"/>
    <w:rsid w:val="00EB736C"/>
    <w:rsid w:val="00EC17FB"/>
    <w:rsid w:val="00EC2690"/>
    <w:rsid w:val="00EC7704"/>
    <w:rsid w:val="00ED55DD"/>
    <w:rsid w:val="00ED7C19"/>
    <w:rsid w:val="00EF35F2"/>
    <w:rsid w:val="00EF56BC"/>
    <w:rsid w:val="00EF7BBB"/>
    <w:rsid w:val="00EF7E13"/>
    <w:rsid w:val="00F0158C"/>
    <w:rsid w:val="00F07994"/>
    <w:rsid w:val="00F119ED"/>
    <w:rsid w:val="00F13441"/>
    <w:rsid w:val="00F23878"/>
    <w:rsid w:val="00F24F84"/>
    <w:rsid w:val="00F30F63"/>
    <w:rsid w:val="00F53FA8"/>
    <w:rsid w:val="00F630AD"/>
    <w:rsid w:val="00F73C1D"/>
    <w:rsid w:val="00F77533"/>
    <w:rsid w:val="00F77E8A"/>
    <w:rsid w:val="00F854BD"/>
    <w:rsid w:val="00F91344"/>
    <w:rsid w:val="00F93CD8"/>
    <w:rsid w:val="00F943F9"/>
    <w:rsid w:val="00F96301"/>
    <w:rsid w:val="00FA4E2F"/>
    <w:rsid w:val="00FA6040"/>
    <w:rsid w:val="00FB4191"/>
    <w:rsid w:val="00FB76E8"/>
    <w:rsid w:val="00FC39ED"/>
    <w:rsid w:val="00FC7270"/>
    <w:rsid w:val="00FD38C2"/>
    <w:rsid w:val="00FE0D5E"/>
    <w:rsid w:val="00FE1D2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s>
</file>

<file path=word/webSettings.xml><?xml version="1.0" encoding="utf-8"?>
<w:webSettings xmlns:r="http://schemas.openxmlformats.org/officeDocument/2006/relationships" xmlns:w="http://schemas.openxmlformats.org/wordprocessingml/2006/main">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177693358">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737940888">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r.jonsson@creditsaf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ndra.andersson@creditsaf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3C95-1E25-43A5-8146-B05852EB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2107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2014-03-03T16:25:00Z</dcterms:created>
  <dcterms:modified xsi:type="dcterms:W3CDTF">2014-03-04T07:58:00Z</dcterms:modified>
</cp:coreProperties>
</file>