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A921" w14:textId="4FD557C0" w:rsidR="002C58EB" w:rsidRPr="002C58EB" w:rsidRDefault="002C58EB" w:rsidP="00B35AA7">
      <w:pPr>
        <w:rPr>
          <w:rFonts w:asciiTheme="majorHAnsi" w:hAnsiTheme="majorHAnsi"/>
          <w:b/>
          <w:i/>
        </w:rPr>
      </w:pPr>
      <w:r w:rsidRPr="002C58EB">
        <w:rPr>
          <w:rFonts w:asciiTheme="majorHAnsi" w:hAnsiTheme="majorHAnsi"/>
          <w:b/>
          <w:i/>
        </w:rPr>
        <w:t xml:space="preserve">Embargo: 14 december, </w:t>
      </w:r>
      <w:r w:rsidR="00AD2E28">
        <w:rPr>
          <w:rFonts w:asciiTheme="majorHAnsi" w:hAnsiTheme="majorHAnsi"/>
          <w:b/>
          <w:i/>
        </w:rPr>
        <w:t xml:space="preserve">klockan </w:t>
      </w:r>
      <w:r w:rsidRPr="002C58EB">
        <w:rPr>
          <w:rFonts w:asciiTheme="majorHAnsi" w:hAnsiTheme="majorHAnsi"/>
          <w:b/>
          <w:i/>
        </w:rPr>
        <w:t>01:01</w:t>
      </w:r>
      <w:r w:rsidR="00AD2E28">
        <w:rPr>
          <w:rFonts w:asciiTheme="majorHAnsi" w:hAnsiTheme="majorHAnsi"/>
          <w:b/>
          <w:i/>
        </w:rPr>
        <w:t xml:space="preserve"> svensk tid</w:t>
      </w:r>
      <w:r w:rsidRPr="002C58EB">
        <w:rPr>
          <w:rFonts w:asciiTheme="majorHAnsi" w:hAnsiTheme="majorHAnsi"/>
          <w:b/>
          <w:i/>
        </w:rPr>
        <w:t xml:space="preserve"> </w:t>
      </w:r>
      <w:r w:rsidR="00AD2E28">
        <w:rPr>
          <w:rFonts w:asciiTheme="majorHAnsi" w:hAnsiTheme="majorHAnsi"/>
          <w:b/>
          <w:i/>
        </w:rPr>
        <w:t>(</w:t>
      </w:r>
      <w:r w:rsidRPr="002C58EB">
        <w:rPr>
          <w:rFonts w:asciiTheme="majorHAnsi" w:hAnsiTheme="majorHAnsi"/>
          <w:b/>
          <w:i/>
        </w:rPr>
        <w:t>CET</w:t>
      </w:r>
      <w:r w:rsidR="00AD2E28">
        <w:rPr>
          <w:rFonts w:asciiTheme="majorHAnsi" w:hAnsiTheme="majorHAnsi"/>
          <w:b/>
          <w:i/>
        </w:rPr>
        <w:t>)</w:t>
      </w:r>
    </w:p>
    <w:p w14:paraId="0ECD0797" w14:textId="77777777" w:rsidR="002C58EB" w:rsidRDefault="002C58EB" w:rsidP="00B35AA7">
      <w:pPr>
        <w:rPr>
          <w:rFonts w:asciiTheme="majorHAnsi" w:hAnsiTheme="majorHAnsi"/>
          <w:b/>
          <w:sz w:val="28"/>
          <w:szCs w:val="28"/>
        </w:rPr>
      </w:pPr>
    </w:p>
    <w:p w14:paraId="4EEF75BD" w14:textId="63207447" w:rsidR="00B35AA7" w:rsidRPr="00C915D4" w:rsidRDefault="00B35AA7" w:rsidP="00B35AA7">
      <w:pPr>
        <w:rPr>
          <w:rFonts w:asciiTheme="majorHAnsi" w:hAnsiTheme="majorHAnsi"/>
          <w:b/>
          <w:sz w:val="28"/>
          <w:szCs w:val="28"/>
        </w:rPr>
      </w:pPr>
      <w:r w:rsidRPr="00C915D4">
        <w:rPr>
          <w:rFonts w:asciiTheme="majorHAnsi" w:hAnsiTheme="majorHAnsi"/>
          <w:b/>
          <w:sz w:val="28"/>
          <w:szCs w:val="28"/>
        </w:rPr>
        <w:t>Unik dialog mellan forskare och br</w:t>
      </w:r>
      <w:r w:rsidR="0005094A" w:rsidRPr="00C915D4">
        <w:rPr>
          <w:rFonts w:asciiTheme="majorHAnsi" w:hAnsiTheme="majorHAnsi"/>
          <w:b/>
          <w:sz w:val="28"/>
          <w:szCs w:val="28"/>
        </w:rPr>
        <w:t>anschledande fisk- och skaldjurs</w:t>
      </w:r>
      <w:r w:rsidRPr="00C915D4">
        <w:rPr>
          <w:rFonts w:asciiTheme="majorHAnsi" w:hAnsiTheme="majorHAnsi"/>
          <w:b/>
          <w:sz w:val="28"/>
          <w:szCs w:val="28"/>
        </w:rPr>
        <w:t xml:space="preserve">företag skapar genombrott i </w:t>
      </w:r>
      <w:r w:rsidR="00C915D4">
        <w:rPr>
          <w:rFonts w:asciiTheme="majorHAnsi" w:hAnsiTheme="majorHAnsi"/>
          <w:b/>
          <w:sz w:val="28"/>
          <w:szCs w:val="28"/>
        </w:rPr>
        <w:t>global havsförvaltning</w:t>
      </w:r>
      <w:r w:rsidRPr="00C915D4">
        <w:rPr>
          <w:rFonts w:asciiTheme="majorHAnsi" w:hAnsiTheme="majorHAnsi"/>
          <w:b/>
          <w:sz w:val="28"/>
          <w:szCs w:val="28"/>
        </w:rPr>
        <w:t xml:space="preserve"> </w:t>
      </w:r>
    </w:p>
    <w:p w14:paraId="5F0DA119" w14:textId="77777777" w:rsidR="00B35AA7" w:rsidRPr="0005094A" w:rsidRDefault="00B35AA7" w:rsidP="00B35AA7">
      <w:pPr>
        <w:rPr>
          <w:rFonts w:asciiTheme="majorHAnsi" w:hAnsiTheme="majorHAnsi"/>
          <w:b/>
        </w:rPr>
      </w:pPr>
    </w:p>
    <w:p w14:paraId="28EA1F24" w14:textId="13637A4D" w:rsidR="00B35AA7" w:rsidRPr="0005094A" w:rsidRDefault="00B35AA7" w:rsidP="00B35AA7">
      <w:pPr>
        <w:rPr>
          <w:rFonts w:asciiTheme="majorHAnsi" w:hAnsiTheme="majorHAnsi"/>
        </w:rPr>
      </w:pPr>
      <w:r w:rsidRPr="0005094A">
        <w:rPr>
          <w:rFonts w:asciiTheme="majorHAnsi" w:hAnsiTheme="majorHAnsi"/>
        </w:rPr>
        <w:t xml:space="preserve">Åtta av världens största fisk- och skaldjursföretag </w:t>
      </w:r>
      <w:r w:rsidR="006907BE" w:rsidRPr="0005094A">
        <w:rPr>
          <w:rFonts w:asciiTheme="majorHAnsi" w:hAnsiTheme="majorHAnsi"/>
        </w:rPr>
        <w:t xml:space="preserve">har gått </w:t>
      </w:r>
      <w:r w:rsidR="0005094A" w:rsidRPr="0005094A">
        <w:rPr>
          <w:rFonts w:asciiTheme="majorHAnsi" w:hAnsiTheme="majorHAnsi"/>
        </w:rPr>
        <w:t>ut med</w:t>
      </w:r>
      <w:r w:rsidRPr="0005094A">
        <w:rPr>
          <w:rFonts w:asciiTheme="majorHAnsi" w:hAnsiTheme="majorHAnsi"/>
        </w:rPr>
        <w:t xml:space="preserve"> ett gemensamt </w:t>
      </w:r>
      <w:r w:rsidR="00A85163">
        <w:rPr>
          <w:rFonts w:asciiTheme="majorHAnsi" w:hAnsiTheme="majorHAnsi"/>
        </w:rPr>
        <w:t xml:space="preserve">uttalande och </w:t>
      </w:r>
      <w:r w:rsidR="0005094A" w:rsidRPr="0005094A">
        <w:rPr>
          <w:rFonts w:asciiTheme="majorHAnsi" w:hAnsiTheme="majorHAnsi"/>
        </w:rPr>
        <w:t>tiopunkters handlingsprogram</w:t>
      </w:r>
      <w:r w:rsidRPr="0005094A">
        <w:rPr>
          <w:rFonts w:asciiTheme="majorHAnsi" w:hAnsiTheme="majorHAnsi"/>
        </w:rPr>
        <w:t xml:space="preserve"> </w:t>
      </w:r>
      <w:r w:rsidR="00F02C50" w:rsidRPr="0005094A">
        <w:rPr>
          <w:rFonts w:asciiTheme="majorHAnsi" w:hAnsiTheme="majorHAnsi"/>
        </w:rPr>
        <w:t xml:space="preserve">för en hållbar förvaltning av </w:t>
      </w:r>
      <w:r w:rsidR="006907BE" w:rsidRPr="0005094A">
        <w:rPr>
          <w:rFonts w:asciiTheme="majorHAnsi" w:hAnsiTheme="majorHAnsi"/>
        </w:rPr>
        <w:t>världs</w:t>
      </w:r>
      <w:r w:rsidR="00F02C50" w:rsidRPr="0005094A">
        <w:rPr>
          <w:rFonts w:asciiTheme="majorHAnsi" w:hAnsiTheme="majorHAnsi"/>
        </w:rPr>
        <w:t>haven</w:t>
      </w:r>
      <w:r w:rsidRPr="0005094A">
        <w:rPr>
          <w:rFonts w:asciiTheme="majorHAnsi" w:hAnsiTheme="majorHAnsi"/>
        </w:rPr>
        <w:t xml:space="preserve">. </w:t>
      </w:r>
      <w:r w:rsidR="0005094A" w:rsidRPr="0005094A">
        <w:rPr>
          <w:rFonts w:asciiTheme="majorHAnsi" w:hAnsiTheme="majorHAnsi"/>
        </w:rPr>
        <w:t>Det</w:t>
      </w:r>
      <w:r w:rsidR="00A85163">
        <w:rPr>
          <w:rFonts w:asciiTheme="majorHAnsi" w:hAnsiTheme="majorHAnsi"/>
        </w:rPr>
        <w:t>ta</w:t>
      </w:r>
      <w:r w:rsidR="0005094A" w:rsidRPr="0005094A">
        <w:rPr>
          <w:rFonts w:asciiTheme="majorHAnsi" w:hAnsiTheme="majorHAnsi"/>
        </w:rPr>
        <w:t xml:space="preserve"> </w:t>
      </w:r>
      <w:r w:rsidR="006907BE" w:rsidRPr="0005094A">
        <w:rPr>
          <w:rFonts w:asciiTheme="majorHAnsi" w:hAnsiTheme="majorHAnsi"/>
        </w:rPr>
        <w:t>är ett resultat</w:t>
      </w:r>
      <w:r w:rsidR="00F02C50" w:rsidRPr="0005094A">
        <w:rPr>
          <w:rFonts w:asciiTheme="majorHAnsi" w:hAnsiTheme="majorHAnsi"/>
        </w:rPr>
        <w:t xml:space="preserve"> </w:t>
      </w:r>
      <w:r w:rsidR="006907BE" w:rsidRPr="0005094A">
        <w:rPr>
          <w:rFonts w:asciiTheme="majorHAnsi" w:hAnsiTheme="majorHAnsi"/>
        </w:rPr>
        <w:t>av</w:t>
      </w:r>
      <w:r w:rsidRPr="0005094A">
        <w:rPr>
          <w:rFonts w:asciiTheme="majorHAnsi" w:hAnsiTheme="majorHAnsi"/>
        </w:rPr>
        <w:t xml:space="preserve"> en unik </w:t>
      </w:r>
      <w:r w:rsidR="0005094A" w:rsidRPr="0005094A">
        <w:rPr>
          <w:rFonts w:asciiTheme="majorHAnsi" w:hAnsiTheme="majorHAnsi"/>
        </w:rPr>
        <w:t>dialog (</w:t>
      </w:r>
      <w:r w:rsidR="00895937">
        <w:rPr>
          <w:rFonts w:asciiTheme="majorHAnsi" w:hAnsiTheme="majorHAnsi"/>
        </w:rPr>
        <w:t>Keystone Dialogue</w:t>
      </w:r>
      <w:r w:rsidR="0005094A" w:rsidRPr="0005094A">
        <w:rPr>
          <w:rFonts w:asciiTheme="majorHAnsi" w:hAnsiTheme="majorHAnsi"/>
        </w:rPr>
        <w:t>)</w:t>
      </w:r>
      <w:r w:rsidRPr="0005094A">
        <w:rPr>
          <w:rFonts w:asciiTheme="majorHAnsi" w:hAnsiTheme="majorHAnsi"/>
        </w:rPr>
        <w:t>, den första i sitt slag, mellan forskare och företagsledare.</w:t>
      </w:r>
    </w:p>
    <w:p w14:paraId="38B96080" w14:textId="77777777" w:rsidR="00B35AA7" w:rsidRPr="0005094A" w:rsidRDefault="00B35AA7" w:rsidP="00B35AA7">
      <w:pPr>
        <w:rPr>
          <w:rFonts w:asciiTheme="majorHAnsi" w:hAnsiTheme="majorHAnsi"/>
        </w:rPr>
      </w:pPr>
    </w:p>
    <w:p w14:paraId="26577C12" w14:textId="4C2D74D4" w:rsidR="008869C5" w:rsidRPr="0005094A" w:rsidRDefault="00F02C50" w:rsidP="00B35AA7">
      <w:pPr>
        <w:rPr>
          <w:rFonts w:asciiTheme="majorHAnsi" w:hAnsiTheme="majorHAnsi"/>
        </w:rPr>
      </w:pPr>
      <w:r w:rsidRPr="0005094A">
        <w:rPr>
          <w:rFonts w:asciiTheme="majorHAnsi" w:hAnsiTheme="majorHAnsi"/>
        </w:rPr>
        <w:t xml:space="preserve">Dialogen är en ny ansats för att engagera ledande internationella företag i hållbarhetsutmaningar. Som ett resultat </w:t>
      </w:r>
      <w:r w:rsidR="008869C5" w:rsidRPr="0005094A">
        <w:rPr>
          <w:rFonts w:asciiTheme="majorHAnsi" w:hAnsiTheme="majorHAnsi"/>
        </w:rPr>
        <w:t>åtar</w:t>
      </w:r>
      <w:r w:rsidRPr="0005094A">
        <w:rPr>
          <w:rFonts w:asciiTheme="majorHAnsi" w:hAnsiTheme="majorHAnsi"/>
        </w:rPr>
        <w:t xml:space="preserve"> sig nu </w:t>
      </w:r>
      <w:r w:rsidR="008869C5" w:rsidRPr="0005094A">
        <w:rPr>
          <w:rFonts w:asciiTheme="majorHAnsi" w:hAnsiTheme="majorHAnsi"/>
        </w:rPr>
        <w:t xml:space="preserve">de deltagande </w:t>
      </w:r>
      <w:r w:rsidRPr="0005094A">
        <w:rPr>
          <w:rFonts w:asciiTheme="majorHAnsi" w:hAnsiTheme="majorHAnsi"/>
        </w:rPr>
        <w:t>företag</w:t>
      </w:r>
      <w:r w:rsidR="008869C5" w:rsidRPr="0005094A">
        <w:rPr>
          <w:rFonts w:asciiTheme="majorHAnsi" w:hAnsiTheme="majorHAnsi"/>
        </w:rPr>
        <w:t>en</w:t>
      </w:r>
      <w:r w:rsidRPr="0005094A">
        <w:rPr>
          <w:rFonts w:asciiTheme="majorHAnsi" w:hAnsiTheme="majorHAnsi"/>
        </w:rPr>
        <w:t xml:space="preserve"> att förbättra transparens och spårbarhet i sin verksamhet och att minska </w:t>
      </w:r>
      <w:r w:rsidR="008869C5" w:rsidRPr="0005094A">
        <w:rPr>
          <w:rFonts w:asciiTheme="majorHAnsi" w:hAnsiTheme="majorHAnsi"/>
        </w:rPr>
        <w:t xml:space="preserve">olagligt, orapporterat och oreglerat fiske (IUU) i sina leverantörskedjor. </w:t>
      </w:r>
    </w:p>
    <w:p w14:paraId="71F107FD" w14:textId="77777777" w:rsidR="008869C5" w:rsidRPr="0005094A" w:rsidRDefault="008869C5" w:rsidP="00B35AA7">
      <w:pPr>
        <w:rPr>
          <w:rFonts w:asciiTheme="majorHAnsi" w:hAnsiTheme="majorHAnsi"/>
        </w:rPr>
      </w:pPr>
    </w:p>
    <w:p w14:paraId="5F069728" w14:textId="5ECAD448" w:rsidR="00F02C50" w:rsidRPr="0005094A" w:rsidRDefault="008869C5" w:rsidP="00B35AA7">
      <w:pPr>
        <w:rPr>
          <w:rFonts w:asciiTheme="majorHAnsi" w:hAnsiTheme="majorHAnsi"/>
        </w:rPr>
      </w:pPr>
      <w:r w:rsidRPr="0005094A">
        <w:rPr>
          <w:rFonts w:asciiTheme="majorHAnsi" w:hAnsiTheme="majorHAnsi"/>
        </w:rPr>
        <w:t>Åtgärder för att minska såväl antibi</w:t>
      </w:r>
      <w:r w:rsidR="00B85879">
        <w:rPr>
          <w:rFonts w:asciiTheme="majorHAnsi" w:hAnsiTheme="majorHAnsi"/>
        </w:rPr>
        <w:t>otikaanvändning</w:t>
      </w:r>
      <w:bookmarkStart w:id="0" w:name="_GoBack"/>
      <w:bookmarkEnd w:id="0"/>
      <w:r w:rsidRPr="0005094A">
        <w:rPr>
          <w:rFonts w:asciiTheme="majorHAnsi" w:hAnsiTheme="majorHAnsi"/>
        </w:rPr>
        <w:t xml:space="preserve"> som utsläpp av växthusgaser och mikroplaster prioriteras också i uttalandet. Företagen säger också att de är fast beslutna att eliminera alla produkter i sina leverantörskedjor som kan ha kopplingar till slavliknande arbetsförhållanden, inklusive barnarbete.</w:t>
      </w:r>
    </w:p>
    <w:p w14:paraId="3713C10F" w14:textId="77777777" w:rsidR="00F02C50" w:rsidRPr="0005094A" w:rsidRDefault="00F02C50" w:rsidP="00B35AA7">
      <w:pPr>
        <w:rPr>
          <w:rFonts w:asciiTheme="majorHAnsi" w:hAnsiTheme="majorHAnsi"/>
        </w:rPr>
      </w:pPr>
    </w:p>
    <w:p w14:paraId="182A9BF0" w14:textId="7A625F8A" w:rsidR="008869C5" w:rsidRPr="0005094A" w:rsidRDefault="008869C5" w:rsidP="008869C5">
      <w:pPr>
        <w:rPr>
          <w:rFonts w:asciiTheme="majorHAnsi" w:hAnsiTheme="majorHAnsi"/>
        </w:rPr>
      </w:pPr>
      <w:r w:rsidRPr="0005094A">
        <w:rPr>
          <w:rFonts w:asciiTheme="majorHAnsi" w:hAnsiTheme="majorHAnsi"/>
        </w:rPr>
        <w:t xml:space="preserve">Uttalandet beskriver de undertecknande företagen som ”representerar för en global kraft, inte bara när det gäller själva fiskeindustrin, utan även i betydelsen att kunna bidra till en mer hållbar och resilient utveckling för hela planeten.” De som skrivit under inkluderar de två företag som har störst omsättning i branschen </w:t>
      </w:r>
      <w:r w:rsidRPr="0005094A">
        <w:rPr>
          <w:rFonts w:asciiTheme="majorHAnsi" w:hAnsiTheme="majorHAnsi" w:cs="Helvetica Neue"/>
          <w:color w:val="000000"/>
        </w:rPr>
        <w:t xml:space="preserve">(Maruha Nichiro Corporation </w:t>
      </w:r>
      <w:r w:rsidR="00CB77A6" w:rsidRPr="0005094A">
        <w:rPr>
          <w:rFonts w:asciiTheme="majorHAnsi" w:hAnsiTheme="majorHAnsi" w:cs="Helvetica Neue"/>
          <w:color w:val="000000"/>
        </w:rPr>
        <w:t>och</w:t>
      </w:r>
      <w:r w:rsidRPr="0005094A">
        <w:rPr>
          <w:rFonts w:asciiTheme="majorHAnsi" w:hAnsiTheme="majorHAnsi" w:cs="Helvetica Neue"/>
          <w:color w:val="000000"/>
        </w:rPr>
        <w:t xml:space="preserve"> Nippon Suisan Kaisha, Ltd), två av världens största tonfiskproducenter (Thai Union Group PCL </w:t>
      </w:r>
      <w:r w:rsidR="00CB77A6" w:rsidRPr="0005094A">
        <w:rPr>
          <w:rFonts w:asciiTheme="majorHAnsi" w:hAnsiTheme="majorHAnsi" w:cs="Helvetica Neue"/>
          <w:color w:val="000000"/>
        </w:rPr>
        <w:t>och</w:t>
      </w:r>
      <w:r w:rsidRPr="0005094A">
        <w:rPr>
          <w:rFonts w:asciiTheme="majorHAnsi" w:hAnsiTheme="majorHAnsi" w:cs="Helvetica Neue"/>
          <w:color w:val="000000"/>
        </w:rPr>
        <w:t xml:space="preserve"> Dongwon Industries), de två största producenterna av lax från </w:t>
      </w:r>
      <w:r w:rsidR="00CB77A6" w:rsidRPr="0005094A">
        <w:rPr>
          <w:rFonts w:asciiTheme="majorHAnsi" w:hAnsiTheme="majorHAnsi" w:cs="Helvetica Neue"/>
          <w:color w:val="000000"/>
        </w:rPr>
        <w:t>fiskodlingar</w:t>
      </w:r>
      <w:r w:rsidRPr="0005094A">
        <w:rPr>
          <w:rFonts w:asciiTheme="majorHAnsi" w:hAnsiTheme="majorHAnsi" w:cs="Helvetica Neue"/>
          <w:color w:val="000000"/>
        </w:rPr>
        <w:t xml:space="preserve"> (Marine Harvest ASA </w:t>
      </w:r>
      <w:r w:rsidR="00CB77A6" w:rsidRPr="0005094A">
        <w:rPr>
          <w:rFonts w:asciiTheme="majorHAnsi" w:hAnsiTheme="majorHAnsi" w:cs="Helvetica Neue"/>
          <w:color w:val="000000"/>
        </w:rPr>
        <w:t>och</w:t>
      </w:r>
      <w:r w:rsidRPr="0005094A">
        <w:rPr>
          <w:rFonts w:asciiTheme="majorHAnsi" w:hAnsiTheme="majorHAnsi" w:cs="Helvetica Neue"/>
          <w:color w:val="000000"/>
        </w:rPr>
        <w:t xml:space="preserve"> Cermaq) och de två största producenterna av foder </w:t>
      </w:r>
      <w:r w:rsidR="00CB77A6" w:rsidRPr="0005094A">
        <w:rPr>
          <w:rFonts w:asciiTheme="majorHAnsi" w:hAnsiTheme="majorHAnsi" w:cs="Helvetica Neue"/>
          <w:color w:val="000000"/>
        </w:rPr>
        <w:t>till</w:t>
      </w:r>
      <w:r w:rsidRPr="0005094A">
        <w:rPr>
          <w:rFonts w:asciiTheme="majorHAnsi" w:hAnsiTheme="majorHAnsi" w:cs="Helvetica Neue"/>
          <w:color w:val="000000"/>
        </w:rPr>
        <w:t xml:space="preserve"> vattenbruk (Skretting </w:t>
      </w:r>
      <w:r w:rsidR="00CB77A6" w:rsidRPr="0005094A">
        <w:rPr>
          <w:rFonts w:asciiTheme="majorHAnsi" w:hAnsiTheme="majorHAnsi" w:cs="Helvetica Neue"/>
          <w:color w:val="000000"/>
        </w:rPr>
        <w:t>och</w:t>
      </w:r>
      <w:r w:rsidRPr="0005094A">
        <w:rPr>
          <w:rFonts w:asciiTheme="majorHAnsi" w:hAnsiTheme="majorHAnsi" w:cs="Helvetica Neue"/>
          <w:color w:val="000000"/>
        </w:rPr>
        <w:t xml:space="preserve"> Cargill Aqua Nutrition).</w:t>
      </w:r>
    </w:p>
    <w:p w14:paraId="21773714" w14:textId="77777777" w:rsidR="008869C5" w:rsidRPr="0005094A" w:rsidRDefault="008869C5" w:rsidP="00B35AA7">
      <w:pPr>
        <w:rPr>
          <w:rFonts w:asciiTheme="majorHAnsi" w:hAnsiTheme="majorHAnsi"/>
        </w:rPr>
      </w:pPr>
    </w:p>
    <w:p w14:paraId="5AE6CD57" w14:textId="7388849F" w:rsidR="008869C5" w:rsidRPr="0005094A" w:rsidRDefault="008869C5" w:rsidP="008869C5">
      <w:pPr>
        <w:rPr>
          <w:rFonts w:asciiTheme="majorHAnsi" w:hAnsiTheme="majorHAnsi"/>
        </w:rPr>
      </w:pPr>
      <w:r w:rsidRPr="0005094A">
        <w:rPr>
          <w:rFonts w:asciiTheme="majorHAnsi" w:hAnsiTheme="majorHAnsi"/>
        </w:rPr>
        <w:t xml:space="preserve">För att </w:t>
      </w:r>
      <w:r w:rsidR="00CB77A6" w:rsidRPr="0005094A">
        <w:rPr>
          <w:rFonts w:asciiTheme="majorHAnsi" w:hAnsiTheme="majorHAnsi"/>
        </w:rPr>
        <w:t>genomföra</w:t>
      </w:r>
      <w:r w:rsidRPr="0005094A">
        <w:rPr>
          <w:rFonts w:asciiTheme="majorHAnsi" w:hAnsiTheme="majorHAnsi"/>
        </w:rPr>
        <w:t xml:space="preserve"> de tio åtagandena i uttalandet planerar företagen att starta ett nytt initiativ "Seafood Business for Ocean Stewardship”</w:t>
      </w:r>
      <w:r w:rsidR="00CB77A6" w:rsidRPr="0005094A">
        <w:rPr>
          <w:rFonts w:asciiTheme="majorHAnsi" w:hAnsiTheme="majorHAnsi"/>
        </w:rPr>
        <w:t>. Syftet är</w:t>
      </w:r>
      <w:r w:rsidRPr="0005094A">
        <w:rPr>
          <w:rFonts w:asciiTheme="majorHAnsi" w:hAnsiTheme="majorHAnsi"/>
        </w:rPr>
        <w:t xml:space="preserve"> att </w:t>
      </w:r>
      <w:r w:rsidR="005A5216" w:rsidRPr="0005094A">
        <w:rPr>
          <w:rFonts w:asciiTheme="majorHAnsi" w:hAnsiTheme="majorHAnsi"/>
        </w:rPr>
        <w:t>koppla samman</w:t>
      </w:r>
      <w:r w:rsidRPr="0005094A">
        <w:rPr>
          <w:rFonts w:asciiTheme="majorHAnsi" w:hAnsiTheme="majorHAnsi"/>
        </w:rPr>
        <w:t xml:space="preserve"> </w:t>
      </w:r>
      <w:r w:rsidR="005A5216" w:rsidRPr="0005094A">
        <w:rPr>
          <w:rFonts w:asciiTheme="majorHAnsi" w:hAnsiTheme="majorHAnsi"/>
        </w:rPr>
        <w:t>multinationella företag</w:t>
      </w:r>
      <w:r w:rsidRPr="0005094A">
        <w:rPr>
          <w:rFonts w:asciiTheme="majorHAnsi" w:hAnsiTheme="majorHAnsi"/>
        </w:rPr>
        <w:t xml:space="preserve"> </w:t>
      </w:r>
      <w:r w:rsidR="005A5216" w:rsidRPr="0005094A">
        <w:rPr>
          <w:rFonts w:asciiTheme="majorHAnsi" w:hAnsiTheme="majorHAnsi"/>
        </w:rPr>
        <w:t>inom fiske</w:t>
      </w:r>
      <w:r w:rsidRPr="0005094A">
        <w:rPr>
          <w:rFonts w:asciiTheme="majorHAnsi" w:hAnsiTheme="majorHAnsi"/>
        </w:rPr>
        <w:t xml:space="preserve"> och vattenbruk</w:t>
      </w:r>
      <w:r w:rsidR="005A5216" w:rsidRPr="0005094A">
        <w:rPr>
          <w:rFonts w:asciiTheme="majorHAnsi" w:hAnsiTheme="majorHAnsi"/>
        </w:rPr>
        <w:t xml:space="preserve"> med </w:t>
      </w:r>
      <w:r w:rsidR="006907BE" w:rsidRPr="0005094A">
        <w:rPr>
          <w:rFonts w:asciiTheme="majorHAnsi" w:hAnsiTheme="majorHAnsi"/>
        </w:rPr>
        <w:t xml:space="preserve">varandra, och med </w:t>
      </w:r>
      <w:r w:rsidR="005A5216" w:rsidRPr="0005094A">
        <w:rPr>
          <w:rFonts w:asciiTheme="majorHAnsi" w:hAnsiTheme="majorHAnsi"/>
        </w:rPr>
        <w:t>ledande forskare, i såväl</w:t>
      </w:r>
      <w:r w:rsidRPr="0005094A">
        <w:rPr>
          <w:rFonts w:asciiTheme="majorHAnsi" w:hAnsiTheme="majorHAnsi"/>
        </w:rPr>
        <w:t xml:space="preserve"> Europ</w:t>
      </w:r>
      <w:r w:rsidR="005A5216" w:rsidRPr="0005094A">
        <w:rPr>
          <w:rFonts w:asciiTheme="majorHAnsi" w:hAnsiTheme="majorHAnsi"/>
        </w:rPr>
        <w:t>a</w:t>
      </w:r>
      <w:r w:rsidRPr="0005094A">
        <w:rPr>
          <w:rFonts w:asciiTheme="majorHAnsi" w:hAnsiTheme="majorHAnsi"/>
        </w:rPr>
        <w:t xml:space="preserve"> </w:t>
      </w:r>
      <w:r w:rsidR="005A5216" w:rsidRPr="0005094A">
        <w:rPr>
          <w:rFonts w:asciiTheme="majorHAnsi" w:hAnsiTheme="majorHAnsi"/>
        </w:rPr>
        <w:t xml:space="preserve">som </w:t>
      </w:r>
      <w:r w:rsidRPr="0005094A">
        <w:rPr>
          <w:rFonts w:asciiTheme="majorHAnsi" w:hAnsiTheme="majorHAnsi"/>
        </w:rPr>
        <w:t>Nordamerika och Asi</w:t>
      </w:r>
      <w:r w:rsidR="005A5216" w:rsidRPr="0005094A">
        <w:rPr>
          <w:rFonts w:asciiTheme="majorHAnsi" w:hAnsiTheme="majorHAnsi"/>
        </w:rPr>
        <w:t>en</w:t>
      </w:r>
      <w:r w:rsidRPr="0005094A">
        <w:rPr>
          <w:rFonts w:asciiTheme="majorHAnsi" w:hAnsiTheme="majorHAnsi"/>
        </w:rPr>
        <w:t>.</w:t>
      </w:r>
    </w:p>
    <w:p w14:paraId="068FEF95" w14:textId="77777777" w:rsidR="008869C5" w:rsidRPr="0005094A" w:rsidRDefault="008869C5" w:rsidP="00B35AA7">
      <w:pPr>
        <w:rPr>
          <w:rFonts w:asciiTheme="majorHAnsi" w:hAnsiTheme="majorHAnsi"/>
        </w:rPr>
      </w:pPr>
    </w:p>
    <w:p w14:paraId="00258002" w14:textId="1F27AE24" w:rsidR="00F85BDA" w:rsidRPr="0005094A" w:rsidRDefault="00F85BDA" w:rsidP="00F85BDA">
      <w:pPr>
        <w:rPr>
          <w:rFonts w:asciiTheme="majorHAnsi" w:hAnsiTheme="majorHAnsi"/>
        </w:rPr>
      </w:pPr>
      <w:r w:rsidRPr="0005094A">
        <w:rPr>
          <w:rFonts w:asciiTheme="majorHAnsi" w:hAnsiTheme="majorHAnsi"/>
        </w:rPr>
        <w:t xml:space="preserve">Dialogen initierades av Stockholm Resilience Centre vid Stockholms </w:t>
      </w:r>
      <w:r w:rsidR="00895937">
        <w:rPr>
          <w:rFonts w:asciiTheme="majorHAnsi" w:hAnsiTheme="majorHAnsi"/>
        </w:rPr>
        <w:t>universitet och ägde rum 11-13 n</w:t>
      </w:r>
      <w:r w:rsidRPr="0005094A">
        <w:rPr>
          <w:rFonts w:asciiTheme="majorHAnsi" w:hAnsiTheme="majorHAnsi"/>
        </w:rPr>
        <w:t xml:space="preserve">ovember på Soneva Fushi Resort, Maldiverna. Kronprinsessan Victoria, som nyligen utsetts till ambassadör för FN:s globala mål för hållbar utveckling, </w:t>
      </w:r>
      <w:r w:rsidR="002C58EB">
        <w:rPr>
          <w:rFonts w:asciiTheme="majorHAnsi" w:hAnsiTheme="majorHAnsi"/>
        </w:rPr>
        <w:t>närvarade</w:t>
      </w:r>
      <w:r w:rsidRPr="0005094A">
        <w:rPr>
          <w:rFonts w:asciiTheme="majorHAnsi" w:hAnsiTheme="majorHAnsi"/>
        </w:rPr>
        <w:t xml:space="preserve"> som beskyddare av dialogen.</w:t>
      </w:r>
    </w:p>
    <w:p w14:paraId="7588B23C" w14:textId="77777777" w:rsidR="008869C5" w:rsidRPr="0005094A" w:rsidRDefault="008869C5" w:rsidP="00B35AA7">
      <w:pPr>
        <w:rPr>
          <w:rFonts w:asciiTheme="majorHAnsi" w:hAnsiTheme="majorHAnsi"/>
        </w:rPr>
      </w:pPr>
    </w:p>
    <w:p w14:paraId="5CF18293" w14:textId="67CAEF7B" w:rsidR="00F85BDA" w:rsidRPr="0005094A" w:rsidRDefault="00AD2E28" w:rsidP="00F85BDA">
      <w:pPr>
        <w:rPr>
          <w:rFonts w:asciiTheme="majorHAnsi" w:hAnsiTheme="majorHAnsi"/>
        </w:rPr>
      </w:pPr>
      <w:r>
        <w:rPr>
          <w:rFonts w:asciiTheme="majorHAnsi" w:hAnsiTheme="majorHAnsi"/>
        </w:rPr>
        <w:t>Under det unika dialogmötet träffades</w:t>
      </w:r>
      <w:r w:rsidR="00F85BDA" w:rsidRPr="0005094A">
        <w:rPr>
          <w:rFonts w:asciiTheme="majorHAnsi" w:hAnsiTheme="majorHAnsi"/>
        </w:rPr>
        <w:t xml:space="preserve"> vd:ar och andra personer med ledande positioner i stora fiskeföretag, ledande forskare från Stockholm Resilience Centre och rådgivare som Dr. Jane Lubchenco från Oregon State University</w:t>
      </w:r>
      <w:r w:rsidR="006907BE" w:rsidRPr="0005094A">
        <w:rPr>
          <w:rFonts w:asciiTheme="majorHAnsi" w:hAnsiTheme="majorHAnsi"/>
        </w:rPr>
        <w:t xml:space="preserve"> (även vetenskaplig rådgivare i marina frågor åt USA:s utrikesdepartement)</w:t>
      </w:r>
      <w:r w:rsidR="00F85BDA" w:rsidRPr="0005094A">
        <w:rPr>
          <w:rFonts w:asciiTheme="majorHAnsi" w:hAnsiTheme="majorHAnsi"/>
        </w:rPr>
        <w:t>, Volker Kuntzsch, VD för Sanford Ltd., Rupert Howes, VD för Marine Stewardship Council och Magnus Robach, Sveriges Ambassadör i Japan.</w:t>
      </w:r>
    </w:p>
    <w:p w14:paraId="4B85894F" w14:textId="77777777" w:rsidR="00F85BDA" w:rsidRPr="0005094A" w:rsidRDefault="00F85BDA" w:rsidP="00B35AA7">
      <w:pPr>
        <w:rPr>
          <w:rFonts w:asciiTheme="majorHAnsi" w:hAnsiTheme="majorHAnsi"/>
        </w:rPr>
      </w:pPr>
    </w:p>
    <w:p w14:paraId="7A9DCFD7" w14:textId="4FC99007" w:rsidR="00F85BDA" w:rsidRPr="0005094A" w:rsidRDefault="00895937" w:rsidP="00F85BDA">
      <w:pPr>
        <w:rPr>
          <w:rFonts w:asciiTheme="majorHAnsi" w:hAnsiTheme="majorHAnsi"/>
        </w:rPr>
      </w:pPr>
      <w:r>
        <w:rPr>
          <w:rFonts w:asciiTheme="majorHAnsi" w:hAnsiTheme="majorHAnsi"/>
        </w:rPr>
        <w:lastRenderedPageBreak/>
        <w:t>”</w:t>
      </w:r>
      <w:r w:rsidR="00F85BDA" w:rsidRPr="0005094A">
        <w:rPr>
          <w:rFonts w:asciiTheme="majorHAnsi" w:hAnsiTheme="majorHAnsi"/>
        </w:rPr>
        <w:t>Vi är beroende av en stabil och resilient planet för mänsklig välfärd. Men forskningen visar nu att vi har kommit in i Antropocen, en tidsålder där mänskligheten faktiskt börjat påverka hela världshavens och resten av planetens stabilitet”, skriver bolagen i uttalandet.</w:t>
      </w:r>
    </w:p>
    <w:p w14:paraId="3AB6569C" w14:textId="77777777" w:rsidR="00F85BDA" w:rsidRPr="0005094A" w:rsidRDefault="00F85BDA" w:rsidP="00B35AA7">
      <w:pPr>
        <w:rPr>
          <w:rFonts w:asciiTheme="majorHAnsi" w:hAnsiTheme="majorHAnsi"/>
        </w:rPr>
      </w:pPr>
    </w:p>
    <w:p w14:paraId="71CF50D2" w14:textId="77777777" w:rsidR="00F85BDA" w:rsidRPr="0005094A" w:rsidRDefault="00F85BDA" w:rsidP="00F85BDA">
      <w:pPr>
        <w:rPr>
          <w:rFonts w:asciiTheme="majorHAnsi" w:hAnsiTheme="majorHAnsi"/>
        </w:rPr>
      </w:pPr>
      <w:r w:rsidRPr="0005094A">
        <w:rPr>
          <w:rFonts w:asciiTheme="majorHAnsi" w:hAnsiTheme="majorHAnsi"/>
        </w:rPr>
        <w:t>Dialogen är den första i sitt slag mellan forskare och fiskeindustrins ”Keystone Actors” (nyckelaktörer), en term som myntades 2015 av Carl Folke och Henrik Österblom, bägge forskningschefer vid Stockholm Resilience Centre. Precis som nyckelarter spelar en oproportionerligt stor roll för hur ett ekosystem fungerar har en rad multinationella företag nu fått en liknande roll för världshaven, regnskogarna och andra ekosystem i världen.</w:t>
      </w:r>
    </w:p>
    <w:p w14:paraId="44043E1A" w14:textId="77777777" w:rsidR="00F85BDA" w:rsidRPr="0005094A" w:rsidRDefault="00F85BDA" w:rsidP="00B35AA7">
      <w:pPr>
        <w:rPr>
          <w:rFonts w:asciiTheme="majorHAnsi" w:hAnsiTheme="majorHAnsi"/>
        </w:rPr>
      </w:pPr>
    </w:p>
    <w:p w14:paraId="7232730B" w14:textId="20C0FD15" w:rsidR="00F85BDA" w:rsidRPr="0005094A" w:rsidRDefault="00F85BDA" w:rsidP="00F85BDA">
      <w:pPr>
        <w:rPr>
          <w:rFonts w:asciiTheme="majorHAnsi" w:hAnsiTheme="majorHAnsi"/>
        </w:rPr>
      </w:pPr>
      <w:r w:rsidRPr="0005094A">
        <w:rPr>
          <w:rFonts w:asciiTheme="majorHAnsi" w:hAnsiTheme="majorHAnsi"/>
        </w:rPr>
        <w:t>Österblom ledde forskningen som identifierade nyckelaktörerna i världshaven. Tillsammans identifierade forskargruppen 13 multinationella företag som står för 11-16</w:t>
      </w:r>
      <w:r w:rsidR="003158C5" w:rsidRPr="0005094A">
        <w:rPr>
          <w:rFonts w:asciiTheme="majorHAnsi" w:hAnsiTheme="majorHAnsi"/>
        </w:rPr>
        <w:t xml:space="preserve"> </w:t>
      </w:r>
      <w:r w:rsidR="00895937">
        <w:rPr>
          <w:rFonts w:asciiTheme="majorHAnsi" w:hAnsiTheme="majorHAnsi"/>
        </w:rPr>
        <w:t>procent</w:t>
      </w:r>
      <w:r w:rsidRPr="0005094A">
        <w:rPr>
          <w:rFonts w:asciiTheme="majorHAnsi" w:hAnsiTheme="majorHAnsi"/>
        </w:rPr>
        <w:t xml:space="preserve"> av världsfisket och kontrollerar upp till 40</w:t>
      </w:r>
      <w:r w:rsidR="003158C5" w:rsidRPr="0005094A">
        <w:rPr>
          <w:rFonts w:asciiTheme="majorHAnsi" w:hAnsiTheme="majorHAnsi"/>
        </w:rPr>
        <w:t xml:space="preserve"> </w:t>
      </w:r>
      <w:r w:rsidR="00895937">
        <w:rPr>
          <w:rFonts w:asciiTheme="majorHAnsi" w:hAnsiTheme="majorHAnsi"/>
        </w:rPr>
        <w:t>procent</w:t>
      </w:r>
      <w:r w:rsidRPr="0005094A">
        <w:rPr>
          <w:rFonts w:asciiTheme="majorHAnsi" w:hAnsiTheme="majorHAnsi"/>
        </w:rPr>
        <w:t xml:space="preserve"> av de största och mest värdefulla fiskbestånden.</w:t>
      </w:r>
    </w:p>
    <w:p w14:paraId="1C227D6D" w14:textId="77777777" w:rsidR="00F85BDA" w:rsidRPr="0005094A" w:rsidRDefault="00F85BDA" w:rsidP="00B35AA7">
      <w:pPr>
        <w:rPr>
          <w:rFonts w:asciiTheme="majorHAnsi" w:hAnsiTheme="majorHAnsi"/>
        </w:rPr>
      </w:pPr>
    </w:p>
    <w:p w14:paraId="32082BAF" w14:textId="171A8A3B" w:rsidR="00F85BDA" w:rsidRPr="0005094A" w:rsidRDefault="00895937" w:rsidP="00F85BDA">
      <w:pPr>
        <w:rPr>
          <w:rFonts w:asciiTheme="majorHAnsi" w:hAnsiTheme="majorHAnsi"/>
        </w:rPr>
      </w:pPr>
      <w:r>
        <w:rPr>
          <w:rFonts w:asciiTheme="majorHAnsi" w:hAnsiTheme="majorHAnsi"/>
        </w:rPr>
        <w:t xml:space="preserve">– </w:t>
      </w:r>
      <w:r w:rsidR="00F85BDA" w:rsidRPr="0005094A">
        <w:rPr>
          <w:rFonts w:asciiTheme="majorHAnsi" w:hAnsiTheme="majorHAnsi"/>
        </w:rPr>
        <w:t>Vi bjöd in ledarna för dessa företag till en dialog för att bygga förtroende och utveckla en gemensam förståels</w:t>
      </w:r>
      <w:r>
        <w:rPr>
          <w:rFonts w:asciiTheme="majorHAnsi" w:hAnsiTheme="majorHAnsi"/>
        </w:rPr>
        <w:t>e för tillståndet i världshaven</w:t>
      </w:r>
      <w:r w:rsidR="00F85BDA" w:rsidRPr="0005094A">
        <w:rPr>
          <w:rFonts w:asciiTheme="majorHAnsi" w:hAnsiTheme="majorHAnsi"/>
        </w:rPr>
        <w:t>, berättar Österblom.</w:t>
      </w:r>
    </w:p>
    <w:p w14:paraId="7E80A359" w14:textId="77777777" w:rsidR="00F85BDA" w:rsidRPr="0005094A" w:rsidRDefault="00F85BDA" w:rsidP="00F85BDA">
      <w:pPr>
        <w:rPr>
          <w:rFonts w:asciiTheme="majorHAnsi" w:hAnsiTheme="majorHAnsi"/>
        </w:rPr>
      </w:pPr>
    </w:p>
    <w:p w14:paraId="2807982D" w14:textId="373A77F3" w:rsidR="00F85BDA" w:rsidRPr="0005094A" w:rsidRDefault="00895937" w:rsidP="00F85BDA">
      <w:pPr>
        <w:rPr>
          <w:rFonts w:asciiTheme="majorHAnsi" w:hAnsiTheme="majorHAnsi"/>
        </w:rPr>
      </w:pPr>
      <w:r>
        <w:rPr>
          <w:rFonts w:asciiTheme="majorHAnsi" w:hAnsiTheme="majorHAnsi"/>
        </w:rPr>
        <w:t xml:space="preserve">– </w:t>
      </w:r>
      <w:r w:rsidR="00F85BDA" w:rsidRPr="0005094A">
        <w:rPr>
          <w:rFonts w:asciiTheme="majorHAnsi" w:hAnsiTheme="majorHAnsi"/>
        </w:rPr>
        <w:t xml:space="preserve">Det var glädjande att så många företag ville delta i dialogen. Det visar att de är medvetna om hur brådskande situationen är och att de är villiga </w:t>
      </w:r>
      <w:r>
        <w:rPr>
          <w:rFonts w:asciiTheme="majorHAnsi" w:hAnsiTheme="majorHAnsi"/>
        </w:rPr>
        <w:t>att engagera sig i dessa frågor</w:t>
      </w:r>
      <w:r w:rsidR="00F85BDA" w:rsidRPr="0005094A">
        <w:rPr>
          <w:rFonts w:asciiTheme="majorHAnsi" w:hAnsiTheme="majorHAnsi"/>
        </w:rPr>
        <w:t>.</w:t>
      </w:r>
    </w:p>
    <w:p w14:paraId="752F244D" w14:textId="77777777" w:rsidR="00B35AA7" w:rsidRPr="0005094A" w:rsidRDefault="00B35AA7" w:rsidP="00B35AA7">
      <w:pPr>
        <w:rPr>
          <w:rFonts w:asciiTheme="majorHAnsi" w:hAnsiTheme="majorHAnsi"/>
        </w:rPr>
      </w:pPr>
    </w:p>
    <w:p w14:paraId="7DA7BFC1" w14:textId="54A5DDB0" w:rsidR="00B35AA7" w:rsidRPr="0005094A" w:rsidRDefault="00B35AA7" w:rsidP="00B35AA7">
      <w:pPr>
        <w:rPr>
          <w:rFonts w:asciiTheme="majorHAnsi" w:hAnsiTheme="majorHAnsi"/>
        </w:rPr>
      </w:pPr>
      <w:r w:rsidRPr="0005094A">
        <w:rPr>
          <w:rFonts w:asciiTheme="majorHAnsi" w:hAnsiTheme="majorHAnsi"/>
        </w:rPr>
        <w:t xml:space="preserve">Enligt forskning som </w:t>
      </w:r>
      <w:r w:rsidR="003158C5" w:rsidRPr="0005094A">
        <w:rPr>
          <w:rFonts w:asciiTheme="majorHAnsi" w:hAnsiTheme="majorHAnsi"/>
        </w:rPr>
        <w:t xml:space="preserve">nyligen </w:t>
      </w:r>
      <w:r w:rsidRPr="0005094A">
        <w:rPr>
          <w:rFonts w:asciiTheme="majorHAnsi" w:hAnsiTheme="majorHAnsi"/>
        </w:rPr>
        <w:t>publicera</w:t>
      </w:r>
      <w:r w:rsidR="003138B1" w:rsidRPr="0005094A">
        <w:rPr>
          <w:rFonts w:asciiTheme="majorHAnsi" w:hAnsiTheme="majorHAnsi"/>
        </w:rPr>
        <w:t>t</w:t>
      </w:r>
      <w:r w:rsidRPr="0005094A">
        <w:rPr>
          <w:rFonts w:asciiTheme="majorHAnsi" w:hAnsiTheme="majorHAnsi"/>
        </w:rPr>
        <w:t>s av</w:t>
      </w:r>
      <w:r w:rsidR="003138B1" w:rsidRPr="0005094A">
        <w:rPr>
          <w:rFonts w:asciiTheme="majorHAnsi" w:hAnsiTheme="majorHAnsi"/>
        </w:rPr>
        <w:t xml:space="preserve"> en grupp amerikanska forskare </w:t>
      </w:r>
      <w:r w:rsidR="00F85BDA" w:rsidRPr="0005094A">
        <w:rPr>
          <w:rFonts w:asciiTheme="majorHAnsi" w:hAnsiTheme="majorHAnsi"/>
        </w:rPr>
        <w:t>kan g</w:t>
      </w:r>
      <w:r w:rsidRPr="0005094A">
        <w:rPr>
          <w:rFonts w:asciiTheme="majorHAnsi" w:hAnsiTheme="majorHAnsi"/>
        </w:rPr>
        <w:t xml:space="preserve">od förvaltning av </w:t>
      </w:r>
      <w:r w:rsidR="007379B3" w:rsidRPr="0005094A">
        <w:rPr>
          <w:rFonts w:asciiTheme="majorHAnsi" w:hAnsiTheme="majorHAnsi"/>
        </w:rPr>
        <w:t>världs</w:t>
      </w:r>
      <w:r w:rsidRPr="0005094A">
        <w:rPr>
          <w:rFonts w:asciiTheme="majorHAnsi" w:hAnsiTheme="majorHAnsi"/>
        </w:rPr>
        <w:t>f</w:t>
      </w:r>
      <w:r w:rsidR="007379B3" w:rsidRPr="0005094A">
        <w:rPr>
          <w:rFonts w:asciiTheme="majorHAnsi" w:hAnsiTheme="majorHAnsi"/>
        </w:rPr>
        <w:t xml:space="preserve">isket leda till en ökning av </w:t>
      </w:r>
      <w:r w:rsidRPr="0005094A">
        <w:rPr>
          <w:rFonts w:asciiTheme="majorHAnsi" w:hAnsiTheme="majorHAnsi"/>
        </w:rPr>
        <w:t>fångst</w:t>
      </w:r>
      <w:r w:rsidR="007379B3" w:rsidRPr="0005094A">
        <w:rPr>
          <w:rFonts w:asciiTheme="majorHAnsi" w:hAnsiTheme="majorHAnsi"/>
        </w:rPr>
        <w:t>erna</w:t>
      </w:r>
      <w:r w:rsidRPr="0005094A">
        <w:rPr>
          <w:rFonts w:asciiTheme="majorHAnsi" w:hAnsiTheme="majorHAnsi"/>
        </w:rPr>
        <w:t xml:space="preserve"> </w:t>
      </w:r>
      <w:r w:rsidR="003138B1" w:rsidRPr="0005094A">
        <w:rPr>
          <w:rFonts w:asciiTheme="majorHAnsi" w:hAnsiTheme="majorHAnsi"/>
        </w:rPr>
        <w:t xml:space="preserve">på mer än 16 miljoner ton </w:t>
      </w:r>
      <w:r w:rsidR="007379B3" w:rsidRPr="0005094A">
        <w:rPr>
          <w:rFonts w:asciiTheme="majorHAnsi" w:hAnsiTheme="majorHAnsi"/>
        </w:rPr>
        <w:t>per år, motsvarande</w:t>
      </w:r>
      <w:r w:rsidR="003138B1" w:rsidRPr="0005094A">
        <w:rPr>
          <w:rFonts w:asciiTheme="majorHAnsi" w:hAnsiTheme="majorHAnsi"/>
        </w:rPr>
        <w:t xml:space="preserve"> </w:t>
      </w:r>
      <w:r w:rsidR="007379B3" w:rsidRPr="0005094A">
        <w:rPr>
          <w:rFonts w:asciiTheme="majorHAnsi" w:hAnsiTheme="majorHAnsi"/>
        </w:rPr>
        <w:t xml:space="preserve">en årlig vinst som är </w:t>
      </w:r>
      <w:r w:rsidRPr="0005094A">
        <w:rPr>
          <w:rFonts w:asciiTheme="majorHAnsi" w:hAnsiTheme="majorHAnsi"/>
        </w:rPr>
        <w:t>53 miljarder</w:t>
      </w:r>
      <w:r w:rsidR="007379B3" w:rsidRPr="0005094A">
        <w:rPr>
          <w:rFonts w:asciiTheme="majorHAnsi" w:hAnsiTheme="majorHAnsi"/>
        </w:rPr>
        <w:t xml:space="preserve"> dollar</w:t>
      </w:r>
      <w:r w:rsidRPr="0005094A">
        <w:rPr>
          <w:rFonts w:asciiTheme="majorHAnsi" w:hAnsiTheme="majorHAnsi"/>
        </w:rPr>
        <w:t xml:space="preserve"> </w:t>
      </w:r>
      <w:r w:rsidR="007379B3" w:rsidRPr="0005094A">
        <w:rPr>
          <w:rFonts w:asciiTheme="majorHAnsi" w:hAnsiTheme="majorHAnsi"/>
        </w:rPr>
        <w:t>större</w:t>
      </w:r>
      <w:r w:rsidRPr="0005094A">
        <w:rPr>
          <w:rFonts w:asciiTheme="majorHAnsi" w:hAnsiTheme="majorHAnsi"/>
        </w:rPr>
        <w:t xml:space="preserve"> </w:t>
      </w:r>
      <w:r w:rsidR="007379B3" w:rsidRPr="0005094A">
        <w:rPr>
          <w:rFonts w:asciiTheme="majorHAnsi" w:hAnsiTheme="majorHAnsi"/>
        </w:rPr>
        <w:t>än</w:t>
      </w:r>
      <w:r w:rsidRPr="0005094A">
        <w:rPr>
          <w:rFonts w:asciiTheme="majorHAnsi" w:hAnsiTheme="majorHAnsi"/>
        </w:rPr>
        <w:t xml:space="preserve"> </w:t>
      </w:r>
      <w:r w:rsidR="007379B3" w:rsidRPr="0005094A">
        <w:rPr>
          <w:rFonts w:asciiTheme="majorHAnsi" w:hAnsiTheme="majorHAnsi"/>
        </w:rPr>
        <w:t>om vi fortsätter att fiska som nu</w:t>
      </w:r>
      <w:r w:rsidRPr="0005094A">
        <w:rPr>
          <w:rFonts w:asciiTheme="majorHAnsi" w:hAnsiTheme="majorHAnsi"/>
        </w:rPr>
        <w:t>.</w:t>
      </w:r>
    </w:p>
    <w:p w14:paraId="27744D85" w14:textId="77777777" w:rsidR="00B35AA7" w:rsidRPr="0005094A" w:rsidRDefault="00B35AA7" w:rsidP="00B35AA7">
      <w:pPr>
        <w:rPr>
          <w:rFonts w:asciiTheme="majorHAnsi" w:hAnsiTheme="majorHAnsi"/>
        </w:rPr>
      </w:pPr>
    </w:p>
    <w:p w14:paraId="33CEAB47" w14:textId="661CCFAA" w:rsidR="00B35AA7" w:rsidRPr="0005094A" w:rsidRDefault="00895937" w:rsidP="00B35AA7">
      <w:pPr>
        <w:rPr>
          <w:rFonts w:asciiTheme="majorHAnsi" w:hAnsiTheme="majorHAnsi"/>
        </w:rPr>
      </w:pPr>
      <w:r>
        <w:rPr>
          <w:rFonts w:asciiTheme="majorHAnsi" w:hAnsiTheme="majorHAnsi"/>
        </w:rPr>
        <w:t xml:space="preserve">– </w:t>
      </w:r>
      <w:r w:rsidR="00B35AA7" w:rsidRPr="0005094A">
        <w:rPr>
          <w:rFonts w:asciiTheme="majorHAnsi" w:hAnsiTheme="majorHAnsi"/>
        </w:rPr>
        <w:t xml:space="preserve">Den </w:t>
      </w:r>
      <w:r w:rsidR="00070264" w:rsidRPr="0005094A">
        <w:rPr>
          <w:rFonts w:asciiTheme="majorHAnsi" w:hAnsiTheme="majorHAnsi"/>
        </w:rPr>
        <w:t xml:space="preserve">snäva </w:t>
      </w:r>
      <w:r w:rsidR="00B35AA7" w:rsidRPr="0005094A">
        <w:rPr>
          <w:rFonts w:asciiTheme="majorHAnsi" w:hAnsiTheme="majorHAnsi"/>
        </w:rPr>
        <w:t>koncentrationen av multin</w:t>
      </w:r>
      <w:r w:rsidR="007379B3" w:rsidRPr="0005094A">
        <w:rPr>
          <w:rFonts w:asciiTheme="majorHAnsi" w:hAnsiTheme="majorHAnsi"/>
        </w:rPr>
        <w:t>ationella företag innebär att vd:arna</w:t>
      </w:r>
      <w:r w:rsidR="00B35AA7" w:rsidRPr="0005094A">
        <w:rPr>
          <w:rFonts w:asciiTheme="majorHAnsi" w:hAnsiTheme="majorHAnsi"/>
        </w:rPr>
        <w:t xml:space="preserve"> </w:t>
      </w:r>
      <w:r w:rsidR="007379B3" w:rsidRPr="0005094A">
        <w:rPr>
          <w:rFonts w:asciiTheme="majorHAnsi" w:hAnsiTheme="majorHAnsi"/>
        </w:rPr>
        <w:t xml:space="preserve">kan fungera som hävstänger och göra riktigt stor skillnad genom att </w:t>
      </w:r>
      <w:r w:rsidR="00B35AA7" w:rsidRPr="0005094A">
        <w:rPr>
          <w:rFonts w:asciiTheme="majorHAnsi" w:hAnsiTheme="majorHAnsi"/>
        </w:rPr>
        <w:t xml:space="preserve">engagera sig i att omvandla hela </w:t>
      </w:r>
      <w:r w:rsidR="007379B3" w:rsidRPr="0005094A">
        <w:rPr>
          <w:rFonts w:asciiTheme="majorHAnsi" w:hAnsiTheme="majorHAnsi"/>
        </w:rPr>
        <w:t>fiskeind</w:t>
      </w:r>
      <w:r>
        <w:rPr>
          <w:rFonts w:asciiTheme="majorHAnsi" w:hAnsiTheme="majorHAnsi"/>
        </w:rPr>
        <w:t>ustrin mot mer hållbara metoder</w:t>
      </w:r>
      <w:r w:rsidR="007379B3" w:rsidRPr="0005094A">
        <w:rPr>
          <w:rFonts w:asciiTheme="majorHAnsi" w:hAnsiTheme="majorHAnsi"/>
        </w:rPr>
        <w:t xml:space="preserve">, säger </w:t>
      </w:r>
      <w:r w:rsidR="005A387B" w:rsidRPr="0005094A">
        <w:rPr>
          <w:rFonts w:asciiTheme="majorHAnsi" w:hAnsiTheme="majorHAnsi"/>
        </w:rPr>
        <w:t>Johan Rockström</w:t>
      </w:r>
      <w:r w:rsidR="007379B3" w:rsidRPr="0005094A">
        <w:rPr>
          <w:rFonts w:asciiTheme="majorHAnsi" w:hAnsiTheme="majorHAnsi"/>
        </w:rPr>
        <w:t>, chef vid Stockholm Resilience Centre.</w:t>
      </w:r>
    </w:p>
    <w:p w14:paraId="1A8D92F8" w14:textId="77777777" w:rsidR="00B35AA7" w:rsidRPr="0005094A" w:rsidRDefault="00B35AA7" w:rsidP="00B35AA7">
      <w:pPr>
        <w:rPr>
          <w:rFonts w:asciiTheme="majorHAnsi" w:hAnsiTheme="majorHAnsi"/>
        </w:rPr>
      </w:pPr>
    </w:p>
    <w:p w14:paraId="0C715AA2" w14:textId="77777777" w:rsidR="00895937" w:rsidRDefault="005A387B" w:rsidP="00B35AA7">
      <w:pPr>
        <w:rPr>
          <w:rFonts w:asciiTheme="majorHAnsi" w:eastAsia="Times New Roman" w:hAnsiTheme="majorHAnsi" w:cs="Times New Roman"/>
        </w:rPr>
      </w:pPr>
      <w:r w:rsidRPr="0005094A">
        <w:rPr>
          <w:rFonts w:asciiTheme="majorHAnsi" w:eastAsia="Times New Roman" w:hAnsiTheme="majorHAnsi" w:cs="Times New Roman"/>
        </w:rPr>
        <w:t xml:space="preserve">Brittiska Forum for the Future:s grundare och </w:t>
      </w:r>
      <w:r w:rsidR="003158C5" w:rsidRPr="0005094A">
        <w:rPr>
          <w:rFonts w:asciiTheme="majorHAnsi" w:eastAsia="Times New Roman" w:hAnsiTheme="majorHAnsi" w:cs="Times New Roman"/>
        </w:rPr>
        <w:t>chef</w:t>
      </w:r>
      <w:r w:rsidRPr="0005094A">
        <w:rPr>
          <w:rFonts w:asciiTheme="majorHAnsi" w:eastAsia="Times New Roman" w:hAnsiTheme="majorHAnsi" w:cs="Times New Roman"/>
        </w:rPr>
        <w:t xml:space="preserve"> Jonathon Porritt</w:t>
      </w:r>
      <w:r w:rsidR="00523CF7">
        <w:rPr>
          <w:rFonts w:asciiTheme="majorHAnsi" w:eastAsia="Times New Roman" w:hAnsiTheme="majorHAnsi" w:cs="Times New Roman"/>
        </w:rPr>
        <w:t xml:space="preserve"> var ordförande för dialogen. Han</w:t>
      </w:r>
      <w:r w:rsidR="00895937">
        <w:rPr>
          <w:rFonts w:asciiTheme="majorHAnsi" w:eastAsia="Times New Roman" w:hAnsiTheme="majorHAnsi" w:cs="Times New Roman"/>
        </w:rPr>
        <w:t xml:space="preserve"> säger: </w:t>
      </w:r>
    </w:p>
    <w:p w14:paraId="3AB315F3" w14:textId="77777777" w:rsidR="00895937" w:rsidRDefault="00895937" w:rsidP="00B35AA7">
      <w:pPr>
        <w:rPr>
          <w:rFonts w:asciiTheme="majorHAnsi" w:eastAsia="Times New Roman" w:hAnsiTheme="majorHAnsi" w:cs="Times New Roman"/>
        </w:rPr>
      </w:pPr>
      <w:r>
        <w:rPr>
          <w:rFonts w:asciiTheme="majorHAnsi" w:eastAsia="Times New Roman" w:hAnsiTheme="majorHAnsi" w:cs="Times New Roman"/>
        </w:rPr>
        <w:t xml:space="preserve">– </w:t>
      </w:r>
      <w:r w:rsidR="005A387B" w:rsidRPr="0005094A">
        <w:rPr>
          <w:rFonts w:asciiTheme="majorHAnsi" w:eastAsia="Times New Roman" w:hAnsiTheme="majorHAnsi" w:cs="Times New Roman"/>
        </w:rPr>
        <w:t xml:space="preserve">Det är oerhört uppmuntrande att se dessa ledande företag inom den globala fiskeindustrin ta på sig sådana </w:t>
      </w:r>
      <w:r w:rsidR="003158C5" w:rsidRPr="0005094A">
        <w:rPr>
          <w:rFonts w:asciiTheme="majorHAnsi" w:eastAsia="Times New Roman" w:hAnsiTheme="majorHAnsi" w:cs="Times New Roman"/>
        </w:rPr>
        <w:t>viktiga</w:t>
      </w:r>
      <w:r w:rsidR="005A387B" w:rsidRPr="0005094A">
        <w:rPr>
          <w:rFonts w:asciiTheme="majorHAnsi" w:eastAsia="Times New Roman" w:hAnsiTheme="majorHAnsi" w:cs="Times New Roman"/>
        </w:rPr>
        <w:t xml:space="preserve"> åtaganden för att skydda värld</w:t>
      </w:r>
      <w:r w:rsidR="003158C5" w:rsidRPr="0005094A">
        <w:rPr>
          <w:rFonts w:asciiTheme="majorHAnsi" w:eastAsia="Times New Roman" w:hAnsiTheme="majorHAnsi" w:cs="Times New Roman"/>
        </w:rPr>
        <w:t>s</w:t>
      </w:r>
      <w:r w:rsidR="005A387B" w:rsidRPr="0005094A">
        <w:rPr>
          <w:rFonts w:asciiTheme="majorHAnsi" w:eastAsia="Times New Roman" w:hAnsiTheme="majorHAnsi" w:cs="Times New Roman"/>
        </w:rPr>
        <w:t>hav</w:t>
      </w:r>
      <w:r w:rsidR="003158C5" w:rsidRPr="0005094A">
        <w:rPr>
          <w:rFonts w:asciiTheme="majorHAnsi" w:eastAsia="Times New Roman" w:hAnsiTheme="majorHAnsi" w:cs="Times New Roman"/>
        </w:rPr>
        <w:t>en</w:t>
      </w:r>
      <w:r w:rsidR="005A387B" w:rsidRPr="0005094A">
        <w:rPr>
          <w:rFonts w:asciiTheme="majorHAnsi" w:eastAsia="Times New Roman" w:hAnsiTheme="majorHAnsi" w:cs="Times New Roman"/>
        </w:rPr>
        <w:t xml:space="preserve">. Kombinationen av världsledande forskning och inspirerande </w:t>
      </w:r>
      <w:r w:rsidR="00C90CCB" w:rsidRPr="0005094A">
        <w:rPr>
          <w:rFonts w:asciiTheme="majorHAnsi" w:eastAsia="Times New Roman" w:hAnsiTheme="majorHAnsi" w:cs="Times New Roman"/>
        </w:rPr>
        <w:t>ledarskap</w:t>
      </w:r>
      <w:r w:rsidR="005A387B" w:rsidRPr="0005094A">
        <w:rPr>
          <w:rFonts w:asciiTheme="majorHAnsi" w:eastAsia="Times New Roman" w:hAnsiTheme="majorHAnsi" w:cs="Times New Roman"/>
        </w:rPr>
        <w:t xml:space="preserve"> </w:t>
      </w:r>
      <w:r w:rsidR="00C90CCB" w:rsidRPr="0005094A">
        <w:rPr>
          <w:rFonts w:asciiTheme="majorHAnsi" w:eastAsia="Times New Roman" w:hAnsiTheme="majorHAnsi" w:cs="Times New Roman"/>
        </w:rPr>
        <w:t xml:space="preserve">från näringslivet </w:t>
      </w:r>
      <w:r w:rsidR="005A387B" w:rsidRPr="0005094A">
        <w:rPr>
          <w:rFonts w:asciiTheme="majorHAnsi" w:eastAsia="Times New Roman" w:hAnsiTheme="majorHAnsi" w:cs="Times New Roman"/>
        </w:rPr>
        <w:t xml:space="preserve">är kraftfull </w:t>
      </w:r>
      <w:r w:rsidR="003158C5" w:rsidRPr="0005094A">
        <w:rPr>
          <w:rFonts w:asciiTheme="majorHAnsi" w:eastAsia="Times New Roman" w:hAnsiTheme="majorHAnsi" w:cs="Times New Roman"/>
        </w:rPr>
        <w:t>–</w:t>
      </w:r>
      <w:r w:rsidR="005A387B" w:rsidRPr="0005094A">
        <w:rPr>
          <w:rFonts w:asciiTheme="majorHAnsi" w:eastAsia="Times New Roman" w:hAnsiTheme="majorHAnsi" w:cs="Times New Roman"/>
        </w:rPr>
        <w:t xml:space="preserve"> och</w:t>
      </w:r>
      <w:r w:rsidR="003158C5" w:rsidRPr="0005094A">
        <w:rPr>
          <w:rFonts w:asciiTheme="majorHAnsi" w:eastAsia="Times New Roman" w:hAnsiTheme="majorHAnsi" w:cs="Times New Roman"/>
        </w:rPr>
        <w:t xml:space="preserve"> jag</w:t>
      </w:r>
      <w:r w:rsidR="005A387B" w:rsidRPr="0005094A">
        <w:rPr>
          <w:rFonts w:asciiTheme="majorHAnsi" w:eastAsia="Times New Roman" w:hAnsiTheme="majorHAnsi" w:cs="Times New Roman"/>
        </w:rPr>
        <w:t xml:space="preserve"> </w:t>
      </w:r>
      <w:r w:rsidR="00C90CCB" w:rsidRPr="0005094A">
        <w:rPr>
          <w:rFonts w:asciiTheme="majorHAnsi" w:eastAsia="Times New Roman" w:hAnsiTheme="majorHAnsi" w:cs="Times New Roman"/>
        </w:rPr>
        <w:t>är säker</w:t>
      </w:r>
      <w:r w:rsidR="005A387B" w:rsidRPr="0005094A">
        <w:rPr>
          <w:rFonts w:asciiTheme="majorHAnsi" w:eastAsia="Times New Roman" w:hAnsiTheme="majorHAnsi" w:cs="Times New Roman"/>
        </w:rPr>
        <w:t xml:space="preserve"> på att vi </w:t>
      </w:r>
      <w:r w:rsidR="00C90CCB" w:rsidRPr="0005094A">
        <w:rPr>
          <w:rFonts w:asciiTheme="majorHAnsi" w:eastAsia="Times New Roman" w:hAnsiTheme="majorHAnsi" w:cs="Times New Roman"/>
        </w:rPr>
        <w:t xml:space="preserve">kommer att </w:t>
      </w:r>
      <w:r w:rsidR="005A387B" w:rsidRPr="0005094A">
        <w:rPr>
          <w:rFonts w:asciiTheme="majorHAnsi" w:eastAsia="Times New Roman" w:hAnsiTheme="majorHAnsi" w:cs="Times New Roman"/>
        </w:rPr>
        <w:t>behöv</w:t>
      </w:r>
      <w:r w:rsidR="00C90CCB" w:rsidRPr="0005094A">
        <w:rPr>
          <w:rFonts w:asciiTheme="majorHAnsi" w:eastAsia="Times New Roman" w:hAnsiTheme="majorHAnsi" w:cs="Times New Roman"/>
        </w:rPr>
        <w:t>a</w:t>
      </w:r>
      <w:r w:rsidR="005A387B" w:rsidRPr="0005094A">
        <w:rPr>
          <w:rFonts w:asciiTheme="majorHAnsi" w:eastAsia="Times New Roman" w:hAnsiTheme="majorHAnsi" w:cs="Times New Roman"/>
        </w:rPr>
        <w:t xml:space="preserve"> mycket me</w:t>
      </w:r>
      <w:r>
        <w:rPr>
          <w:rFonts w:asciiTheme="majorHAnsi" w:eastAsia="Times New Roman" w:hAnsiTheme="majorHAnsi" w:cs="Times New Roman"/>
        </w:rPr>
        <w:t>r av det under de närmaste åren</w:t>
      </w:r>
      <w:r w:rsidR="005A387B" w:rsidRPr="0005094A">
        <w:rPr>
          <w:rFonts w:asciiTheme="majorHAnsi" w:eastAsia="Times New Roman" w:hAnsiTheme="majorHAnsi" w:cs="Times New Roman"/>
        </w:rPr>
        <w:t xml:space="preserve">. </w:t>
      </w:r>
    </w:p>
    <w:p w14:paraId="6FEE3364" w14:textId="77777777" w:rsidR="00895937" w:rsidRDefault="005A387B" w:rsidP="00B35AA7">
      <w:pPr>
        <w:rPr>
          <w:rFonts w:asciiTheme="majorHAnsi" w:eastAsia="Times New Roman" w:hAnsiTheme="majorHAnsi" w:cs="Times New Roman"/>
        </w:rPr>
      </w:pPr>
      <w:r w:rsidRPr="0005094A">
        <w:rPr>
          <w:rFonts w:asciiTheme="majorHAnsi" w:eastAsia="Times New Roman" w:hAnsiTheme="majorHAnsi" w:cs="Times New Roman"/>
        </w:rPr>
        <w:t xml:space="preserve">Forum for the Future </w:t>
      </w:r>
      <w:r w:rsidR="00C90CCB" w:rsidRPr="0005094A">
        <w:rPr>
          <w:rFonts w:asciiTheme="majorHAnsi" w:eastAsia="Times New Roman" w:hAnsiTheme="majorHAnsi" w:cs="Times New Roman"/>
        </w:rPr>
        <w:t>var en av de organisationer som</w:t>
      </w:r>
      <w:r w:rsidRPr="0005094A">
        <w:rPr>
          <w:rFonts w:asciiTheme="majorHAnsi" w:eastAsia="Times New Roman" w:hAnsiTheme="majorHAnsi" w:cs="Times New Roman"/>
        </w:rPr>
        <w:t xml:space="preserve"> </w:t>
      </w:r>
      <w:r w:rsidR="00C90CCB" w:rsidRPr="0005094A">
        <w:rPr>
          <w:rFonts w:asciiTheme="majorHAnsi" w:eastAsia="Times New Roman" w:hAnsiTheme="majorHAnsi" w:cs="Times New Roman"/>
        </w:rPr>
        <w:t xml:space="preserve">bidrog med </w:t>
      </w:r>
      <w:r w:rsidRPr="0005094A">
        <w:rPr>
          <w:rFonts w:asciiTheme="majorHAnsi" w:eastAsia="Times New Roman" w:hAnsiTheme="majorHAnsi" w:cs="Times New Roman"/>
        </w:rPr>
        <w:t xml:space="preserve">sitt stöd </w:t>
      </w:r>
      <w:r w:rsidR="00C90CCB" w:rsidRPr="0005094A">
        <w:rPr>
          <w:rFonts w:asciiTheme="majorHAnsi" w:eastAsia="Times New Roman" w:hAnsiTheme="majorHAnsi" w:cs="Times New Roman"/>
        </w:rPr>
        <w:t>till</w:t>
      </w:r>
      <w:r w:rsidRPr="0005094A">
        <w:rPr>
          <w:rFonts w:asciiTheme="majorHAnsi" w:eastAsia="Times New Roman" w:hAnsiTheme="majorHAnsi" w:cs="Times New Roman"/>
        </w:rPr>
        <w:t xml:space="preserve"> dialogen.</w:t>
      </w:r>
      <w:r w:rsidRPr="0005094A">
        <w:rPr>
          <w:rFonts w:asciiTheme="majorHAnsi" w:eastAsia="Times New Roman" w:hAnsiTheme="majorHAnsi" w:cs="Times New Roman"/>
        </w:rPr>
        <w:br/>
      </w:r>
      <w:r w:rsidRPr="0005094A">
        <w:rPr>
          <w:rFonts w:asciiTheme="majorHAnsi" w:eastAsia="Times New Roman" w:hAnsiTheme="majorHAnsi" w:cs="Times New Roman"/>
        </w:rPr>
        <w:br/>
        <w:t>Myoung W Lee, vd för Dongwon, ett av de st</w:t>
      </w:r>
      <w:r w:rsidR="00895937">
        <w:rPr>
          <w:rFonts w:asciiTheme="majorHAnsi" w:eastAsia="Times New Roman" w:hAnsiTheme="majorHAnsi" w:cs="Times New Roman"/>
        </w:rPr>
        <w:t xml:space="preserve">örsta tonfiskföretagen, säger: </w:t>
      </w:r>
    </w:p>
    <w:p w14:paraId="65740567" w14:textId="77777777" w:rsidR="00895937" w:rsidRDefault="00895937" w:rsidP="00B35AA7">
      <w:pPr>
        <w:rPr>
          <w:rFonts w:asciiTheme="majorHAnsi" w:eastAsia="Times New Roman" w:hAnsiTheme="majorHAnsi" w:cs="Times New Roman"/>
        </w:rPr>
      </w:pPr>
      <w:r>
        <w:rPr>
          <w:rFonts w:asciiTheme="majorHAnsi" w:eastAsia="Times New Roman" w:hAnsiTheme="majorHAnsi" w:cs="Times New Roman"/>
        </w:rPr>
        <w:t xml:space="preserve">– </w:t>
      </w:r>
      <w:r w:rsidR="005A387B" w:rsidRPr="0005094A">
        <w:rPr>
          <w:rFonts w:asciiTheme="majorHAnsi" w:eastAsia="Times New Roman" w:hAnsiTheme="majorHAnsi" w:cs="Times New Roman"/>
        </w:rPr>
        <w:t>Det är fantastiskt att dessa företag samlades för att diskutera hållbarhet och utveckling av fiskeindustrin, och för att lägga en grund för förvaltning av haven. Jag är hedrad över att ha kunnat bidra till en sådan viktig och historisk händelse, och kommer att säkerställa att Dongwon gör vår de</w:t>
      </w:r>
      <w:r w:rsidR="00C915D4">
        <w:rPr>
          <w:rFonts w:asciiTheme="majorHAnsi" w:eastAsia="Times New Roman" w:hAnsiTheme="majorHAnsi" w:cs="Times New Roman"/>
        </w:rPr>
        <w:t>l för att upprätthålla avtalet.</w:t>
      </w:r>
      <w:r w:rsidR="005A387B" w:rsidRPr="0005094A">
        <w:rPr>
          <w:rFonts w:asciiTheme="majorHAnsi" w:eastAsia="Times New Roman" w:hAnsiTheme="majorHAnsi" w:cs="Times New Roman"/>
        </w:rPr>
        <w:br/>
      </w:r>
      <w:r w:rsidR="005A387B" w:rsidRPr="0005094A">
        <w:rPr>
          <w:rFonts w:asciiTheme="majorHAnsi" w:eastAsia="Times New Roman" w:hAnsiTheme="majorHAnsi" w:cs="Times New Roman"/>
        </w:rPr>
        <w:br/>
        <w:t xml:space="preserve">Cermaqs vd Geir Molvik säger: </w:t>
      </w:r>
    </w:p>
    <w:p w14:paraId="2424B329" w14:textId="77777777" w:rsidR="00895937" w:rsidRDefault="00895937" w:rsidP="00B35AA7">
      <w:pPr>
        <w:rPr>
          <w:rFonts w:asciiTheme="majorHAnsi" w:eastAsia="Times New Roman" w:hAnsiTheme="majorHAnsi" w:cs="Times New Roman"/>
        </w:rPr>
      </w:pPr>
      <w:r>
        <w:rPr>
          <w:rFonts w:asciiTheme="majorHAnsi" w:eastAsia="Times New Roman" w:hAnsiTheme="majorHAnsi" w:cs="Times New Roman"/>
        </w:rPr>
        <w:t xml:space="preserve">– </w:t>
      </w:r>
      <w:r w:rsidR="005A387B" w:rsidRPr="0005094A">
        <w:rPr>
          <w:rFonts w:asciiTheme="majorHAnsi" w:eastAsia="Times New Roman" w:hAnsiTheme="majorHAnsi" w:cs="Times New Roman"/>
        </w:rPr>
        <w:t xml:space="preserve">Cermaq är mycket engagerat i hållbarhetsmål 14 </w:t>
      </w:r>
      <w:r w:rsidR="00C90CCB" w:rsidRPr="0005094A">
        <w:rPr>
          <w:rFonts w:asciiTheme="majorHAnsi" w:eastAsia="Times New Roman" w:hAnsiTheme="majorHAnsi" w:cs="Times New Roman"/>
        </w:rPr>
        <w:t>–</w:t>
      </w:r>
      <w:r w:rsidR="005A387B" w:rsidRPr="0005094A">
        <w:rPr>
          <w:rFonts w:asciiTheme="majorHAnsi" w:eastAsia="Times New Roman" w:hAnsiTheme="majorHAnsi" w:cs="Times New Roman"/>
        </w:rPr>
        <w:t xml:space="preserve"> </w:t>
      </w:r>
      <w:r w:rsidR="00C90CCB" w:rsidRPr="0005094A">
        <w:rPr>
          <w:rFonts w:asciiTheme="majorHAnsi" w:eastAsia="Times New Roman" w:hAnsiTheme="majorHAnsi" w:cs="Times New Roman"/>
        </w:rPr>
        <w:t xml:space="preserve">hav och marina resurser </w:t>
      </w:r>
      <w:r w:rsidR="005A387B" w:rsidRPr="0005094A">
        <w:rPr>
          <w:rFonts w:asciiTheme="majorHAnsi" w:eastAsia="Times New Roman" w:hAnsiTheme="majorHAnsi" w:cs="Times New Roman"/>
        </w:rPr>
        <w:t>- och har inkluderat hållbarhetsmålen i vår affärsstrategi. Att arbeta med andra stora aktörer i den globala fisk- och skaldjurssektorn är viktigt</w:t>
      </w:r>
      <w:r w:rsidR="00715306" w:rsidRPr="0005094A">
        <w:rPr>
          <w:rFonts w:asciiTheme="majorHAnsi" w:eastAsia="Times New Roman" w:hAnsiTheme="majorHAnsi" w:cs="Times New Roman"/>
        </w:rPr>
        <w:t>,</w:t>
      </w:r>
      <w:r w:rsidR="005A387B" w:rsidRPr="0005094A">
        <w:rPr>
          <w:rFonts w:asciiTheme="majorHAnsi" w:eastAsia="Times New Roman" w:hAnsiTheme="majorHAnsi" w:cs="Times New Roman"/>
        </w:rPr>
        <w:t xml:space="preserve"> det är bara genom partnerskap vi på ett effektivt sätt </w:t>
      </w:r>
      <w:r w:rsidR="00715306" w:rsidRPr="0005094A">
        <w:rPr>
          <w:rFonts w:asciiTheme="majorHAnsi" w:eastAsia="Times New Roman" w:hAnsiTheme="majorHAnsi" w:cs="Times New Roman"/>
        </w:rPr>
        <w:t xml:space="preserve">kan </w:t>
      </w:r>
      <w:r w:rsidR="005A387B" w:rsidRPr="0005094A">
        <w:rPr>
          <w:rFonts w:asciiTheme="majorHAnsi" w:eastAsia="Times New Roman" w:hAnsiTheme="majorHAnsi" w:cs="Times New Roman"/>
        </w:rPr>
        <w:t xml:space="preserve">dra åt samma håll och </w:t>
      </w:r>
      <w:r w:rsidR="00C90CCB" w:rsidRPr="0005094A">
        <w:rPr>
          <w:rFonts w:asciiTheme="majorHAnsi" w:eastAsia="Times New Roman" w:hAnsiTheme="majorHAnsi" w:cs="Times New Roman"/>
        </w:rPr>
        <w:t>åstadkomma</w:t>
      </w:r>
      <w:r>
        <w:rPr>
          <w:rFonts w:asciiTheme="majorHAnsi" w:eastAsia="Times New Roman" w:hAnsiTheme="majorHAnsi" w:cs="Times New Roman"/>
        </w:rPr>
        <w:t xml:space="preserve"> betydande förändringar. </w:t>
      </w:r>
      <w:r w:rsidR="00715306" w:rsidRPr="0005094A">
        <w:rPr>
          <w:rFonts w:asciiTheme="majorHAnsi" w:eastAsia="Times New Roman" w:hAnsiTheme="majorHAnsi" w:cs="Times New Roman"/>
        </w:rPr>
        <w:br/>
      </w:r>
      <w:r w:rsidR="00715306" w:rsidRPr="0005094A">
        <w:rPr>
          <w:rFonts w:asciiTheme="majorHAnsi" w:eastAsia="Times New Roman" w:hAnsiTheme="majorHAnsi" w:cs="Times New Roman"/>
        </w:rPr>
        <w:br/>
        <w:t>Einar Wathne, vd</w:t>
      </w:r>
      <w:r w:rsidR="005A387B" w:rsidRPr="0005094A">
        <w:rPr>
          <w:rFonts w:asciiTheme="majorHAnsi" w:eastAsia="Times New Roman" w:hAnsiTheme="majorHAnsi" w:cs="Times New Roman"/>
        </w:rPr>
        <w:t xml:space="preserve"> för Cargill Aqua Nutrition, en stor </w:t>
      </w:r>
      <w:r w:rsidR="00C90CCB" w:rsidRPr="0005094A">
        <w:rPr>
          <w:rFonts w:asciiTheme="majorHAnsi" w:eastAsia="Times New Roman" w:hAnsiTheme="majorHAnsi" w:cs="Times New Roman"/>
        </w:rPr>
        <w:t>foderproducent</w:t>
      </w:r>
      <w:r w:rsidR="005A387B" w:rsidRPr="0005094A">
        <w:rPr>
          <w:rFonts w:asciiTheme="majorHAnsi" w:eastAsia="Times New Roman" w:hAnsiTheme="majorHAnsi" w:cs="Times New Roman"/>
        </w:rPr>
        <w:t>, säger</w:t>
      </w:r>
      <w:r w:rsidR="00715306" w:rsidRPr="0005094A">
        <w:rPr>
          <w:rFonts w:asciiTheme="majorHAnsi" w:eastAsia="Times New Roman" w:hAnsiTheme="majorHAnsi" w:cs="Times New Roman"/>
        </w:rPr>
        <w:t>:</w:t>
      </w:r>
      <w:r>
        <w:rPr>
          <w:rFonts w:asciiTheme="majorHAnsi" w:eastAsia="Times New Roman" w:hAnsiTheme="majorHAnsi" w:cs="Times New Roman"/>
        </w:rPr>
        <w:t xml:space="preserve"> </w:t>
      </w:r>
    </w:p>
    <w:p w14:paraId="7DDAAC1E" w14:textId="473C802B" w:rsidR="005A387B" w:rsidRPr="0005094A" w:rsidRDefault="00895937" w:rsidP="00B35AA7">
      <w:pPr>
        <w:rPr>
          <w:rFonts w:asciiTheme="majorHAnsi" w:hAnsiTheme="majorHAnsi"/>
        </w:rPr>
      </w:pPr>
      <w:r>
        <w:rPr>
          <w:rFonts w:asciiTheme="majorHAnsi" w:eastAsia="Times New Roman" w:hAnsiTheme="majorHAnsi" w:cs="Times New Roman"/>
        </w:rPr>
        <w:t xml:space="preserve">– </w:t>
      </w:r>
      <w:r w:rsidR="005A387B" w:rsidRPr="0005094A">
        <w:rPr>
          <w:rFonts w:asciiTheme="majorHAnsi" w:eastAsia="Times New Roman" w:hAnsiTheme="majorHAnsi" w:cs="Times New Roman"/>
        </w:rPr>
        <w:t xml:space="preserve">Detta initiativ har ett globalt perspektiv, från öst till väst. Det får mig att tro att vi kommer att </w:t>
      </w:r>
      <w:r w:rsidR="00C90CCB" w:rsidRPr="0005094A">
        <w:rPr>
          <w:rFonts w:asciiTheme="majorHAnsi" w:eastAsia="Times New Roman" w:hAnsiTheme="majorHAnsi" w:cs="Times New Roman"/>
        </w:rPr>
        <w:t>kunna få en stor och positiv påverkan på</w:t>
      </w:r>
      <w:r w:rsidR="005A387B" w:rsidRPr="0005094A">
        <w:rPr>
          <w:rFonts w:asciiTheme="majorHAnsi" w:eastAsia="Times New Roman" w:hAnsiTheme="majorHAnsi" w:cs="Times New Roman"/>
        </w:rPr>
        <w:t xml:space="preserve"> de utmaningar vi har i våra hav och marina ekosys</w:t>
      </w:r>
      <w:r w:rsidR="00715306" w:rsidRPr="0005094A">
        <w:rPr>
          <w:rFonts w:asciiTheme="majorHAnsi" w:eastAsia="Times New Roman" w:hAnsiTheme="majorHAnsi" w:cs="Times New Roman"/>
        </w:rPr>
        <w:t>tem, med FN:</w:t>
      </w:r>
      <w:r w:rsidR="005A387B" w:rsidRPr="0005094A">
        <w:rPr>
          <w:rFonts w:asciiTheme="majorHAnsi" w:eastAsia="Times New Roman" w:hAnsiTheme="majorHAnsi" w:cs="Times New Roman"/>
        </w:rPr>
        <w:t xml:space="preserve">s </w:t>
      </w:r>
      <w:r w:rsidR="00C90CCB" w:rsidRPr="0005094A">
        <w:rPr>
          <w:rFonts w:asciiTheme="majorHAnsi" w:eastAsia="Times New Roman" w:hAnsiTheme="majorHAnsi" w:cs="Times New Roman"/>
        </w:rPr>
        <w:t xml:space="preserve">globala </w:t>
      </w:r>
      <w:r w:rsidR="005A387B" w:rsidRPr="0005094A">
        <w:rPr>
          <w:rFonts w:asciiTheme="majorHAnsi" w:eastAsia="Times New Roman" w:hAnsiTheme="majorHAnsi" w:cs="Times New Roman"/>
        </w:rPr>
        <w:t>mål för hållbar utveckling som riktlinje. "</w:t>
      </w:r>
    </w:p>
    <w:p w14:paraId="3B38672B" w14:textId="77777777" w:rsidR="005A387B" w:rsidRPr="0005094A" w:rsidRDefault="005A387B" w:rsidP="00B35AA7">
      <w:pPr>
        <w:rPr>
          <w:rFonts w:asciiTheme="majorHAnsi" w:hAnsiTheme="majorHAnsi"/>
        </w:rPr>
      </w:pPr>
    </w:p>
    <w:p w14:paraId="444BF535" w14:textId="56B1BD2E" w:rsidR="00B35AA7" w:rsidRPr="0005094A" w:rsidRDefault="00895937" w:rsidP="00B35AA7">
      <w:pPr>
        <w:rPr>
          <w:rFonts w:asciiTheme="majorHAnsi" w:hAnsiTheme="majorHAnsi"/>
        </w:rPr>
      </w:pPr>
      <w:r>
        <w:rPr>
          <w:rFonts w:asciiTheme="majorHAnsi" w:hAnsiTheme="majorHAnsi"/>
        </w:rPr>
        <w:t xml:space="preserve">– </w:t>
      </w:r>
      <w:r w:rsidR="003E457D" w:rsidRPr="0005094A">
        <w:rPr>
          <w:rFonts w:asciiTheme="majorHAnsi" w:hAnsiTheme="majorHAnsi"/>
        </w:rPr>
        <w:t>Att s</w:t>
      </w:r>
      <w:r w:rsidR="00B35AA7" w:rsidRPr="0005094A">
        <w:rPr>
          <w:rFonts w:asciiTheme="majorHAnsi" w:hAnsiTheme="majorHAnsi"/>
        </w:rPr>
        <w:t>kapa större medvetenhet om de möjligheter och</w:t>
      </w:r>
      <w:r w:rsidR="00EE7A67" w:rsidRPr="0005094A">
        <w:rPr>
          <w:rFonts w:asciiTheme="majorHAnsi" w:hAnsiTheme="majorHAnsi"/>
        </w:rPr>
        <w:t xml:space="preserve"> den</w:t>
      </w:r>
      <w:r w:rsidR="00B35AA7" w:rsidRPr="0005094A">
        <w:rPr>
          <w:rFonts w:asciiTheme="majorHAnsi" w:hAnsiTheme="majorHAnsi"/>
        </w:rPr>
        <w:t xml:space="preserve"> </w:t>
      </w:r>
      <w:r w:rsidR="003E457D" w:rsidRPr="0005094A">
        <w:rPr>
          <w:rFonts w:asciiTheme="majorHAnsi" w:hAnsiTheme="majorHAnsi"/>
        </w:rPr>
        <w:t>ekonomiska</w:t>
      </w:r>
      <w:r w:rsidR="00EE7A67" w:rsidRPr="0005094A">
        <w:rPr>
          <w:rFonts w:asciiTheme="majorHAnsi" w:hAnsiTheme="majorHAnsi"/>
        </w:rPr>
        <w:t xml:space="preserve"> nödvändigheten</w:t>
      </w:r>
      <w:r w:rsidR="00B35AA7" w:rsidRPr="0005094A">
        <w:rPr>
          <w:rFonts w:asciiTheme="majorHAnsi" w:hAnsiTheme="majorHAnsi"/>
        </w:rPr>
        <w:t xml:space="preserve"> </w:t>
      </w:r>
      <w:r w:rsidR="00EE7A67" w:rsidRPr="0005094A">
        <w:rPr>
          <w:rFonts w:asciiTheme="majorHAnsi" w:hAnsiTheme="majorHAnsi"/>
        </w:rPr>
        <w:t xml:space="preserve"> i</w:t>
      </w:r>
      <w:r w:rsidR="00B35AA7" w:rsidRPr="0005094A">
        <w:rPr>
          <w:rFonts w:asciiTheme="majorHAnsi" w:hAnsiTheme="majorHAnsi"/>
        </w:rPr>
        <w:t xml:space="preserve"> att hantera fisk och skaldjur på ett hållbart sätt bör vara en prioritering för </w:t>
      </w:r>
      <w:r w:rsidR="00FC50E5" w:rsidRPr="0005094A">
        <w:rPr>
          <w:rFonts w:asciiTheme="majorHAnsi" w:hAnsiTheme="majorHAnsi"/>
        </w:rPr>
        <w:t>vd</w:t>
      </w:r>
      <w:r w:rsidR="00EE7A67" w:rsidRPr="0005094A">
        <w:rPr>
          <w:rFonts w:asciiTheme="majorHAnsi" w:hAnsiTheme="majorHAnsi"/>
        </w:rPr>
        <w:t>:ar</w:t>
      </w:r>
      <w:r w:rsidR="00B35AA7" w:rsidRPr="0005094A">
        <w:rPr>
          <w:rFonts w:asciiTheme="majorHAnsi" w:hAnsiTheme="majorHAnsi"/>
        </w:rPr>
        <w:t>, till</w:t>
      </w:r>
      <w:r w:rsidR="00070264" w:rsidRPr="0005094A">
        <w:rPr>
          <w:rFonts w:asciiTheme="majorHAnsi" w:hAnsiTheme="majorHAnsi"/>
        </w:rPr>
        <w:t>ägger</w:t>
      </w:r>
      <w:r w:rsidR="00B35AA7" w:rsidRPr="0005094A">
        <w:rPr>
          <w:rFonts w:asciiTheme="majorHAnsi" w:hAnsiTheme="majorHAnsi"/>
        </w:rPr>
        <w:t xml:space="preserve"> Jean-Baptiste Jouffray, doktorand vid Stockholm Resilience Centre</w:t>
      </w:r>
      <w:r w:rsidR="00715306" w:rsidRPr="0005094A">
        <w:rPr>
          <w:rFonts w:asciiTheme="majorHAnsi" w:hAnsiTheme="majorHAnsi"/>
        </w:rPr>
        <w:t xml:space="preserve"> och medarrangör av dialogen</w:t>
      </w:r>
      <w:r w:rsidR="00B35AA7" w:rsidRPr="0005094A">
        <w:rPr>
          <w:rFonts w:asciiTheme="majorHAnsi" w:hAnsiTheme="majorHAnsi"/>
        </w:rPr>
        <w:t>.</w:t>
      </w:r>
    </w:p>
    <w:p w14:paraId="310AC62D" w14:textId="77777777" w:rsidR="00B35AA7" w:rsidRPr="0005094A" w:rsidRDefault="00B35AA7" w:rsidP="00B35AA7">
      <w:pPr>
        <w:rPr>
          <w:rFonts w:asciiTheme="majorHAnsi" w:hAnsiTheme="majorHAnsi"/>
        </w:rPr>
      </w:pPr>
    </w:p>
    <w:p w14:paraId="0561709C" w14:textId="147CB3ED" w:rsidR="00B35AA7" w:rsidRPr="0005094A" w:rsidRDefault="00B35AA7" w:rsidP="00B35AA7">
      <w:pPr>
        <w:rPr>
          <w:rFonts w:asciiTheme="majorHAnsi" w:hAnsiTheme="majorHAnsi"/>
        </w:rPr>
      </w:pPr>
      <w:r w:rsidRPr="0005094A">
        <w:rPr>
          <w:rFonts w:asciiTheme="majorHAnsi" w:hAnsiTheme="majorHAnsi"/>
        </w:rPr>
        <w:t>Den</w:t>
      </w:r>
      <w:r w:rsidR="00D07903" w:rsidRPr="0005094A">
        <w:rPr>
          <w:rFonts w:asciiTheme="majorHAnsi" w:hAnsiTheme="majorHAnsi"/>
        </w:rPr>
        <w:t>na</w:t>
      </w:r>
      <w:r w:rsidRPr="0005094A">
        <w:rPr>
          <w:rFonts w:asciiTheme="majorHAnsi" w:hAnsiTheme="majorHAnsi"/>
        </w:rPr>
        <w:t xml:space="preserve"> första dialog kommer att följas upp med </w:t>
      </w:r>
      <w:r w:rsidR="00D07903" w:rsidRPr="0005094A">
        <w:rPr>
          <w:rFonts w:asciiTheme="majorHAnsi" w:hAnsiTheme="majorHAnsi"/>
        </w:rPr>
        <w:t xml:space="preserve">ytterligare </w:t>
      </w:r>
      <w:r w:rsidRPr="0005094A">
        <w:rPr>
          <w:rFonts w:asciiTheme="majorHAnsi" w:hAnsiTheme="majorHAnsi"/>
        </w:rPr>
        <w:t>möten och dialog</w:t>
      </w:r>
      <w:r w:rsidR="00D07903" w:rsidRPr="0005094A">
        <w:rPr>
          <w:rFonts w:asciiTheme="majorHAnsi" w:hAnsiTheme="majorHAnsi"/>
        </w:rPr>
        <w:t>er</w:t>
      </w:r>
      <w:r w:rsidRPr="0005094A">
        <w:rPr>
          <w:rFonts w:asciiTheme="majorHAnsi" w:hAnsiTheme="majorHAnsi"/>
        </w:rPr>
        <w:t xml:space="preserve"> mellan vetenskap och näringsliv. Ett nästa möte där mer konkreta gemensamma åtgärder kommer att identifieras</w:t>
      </w:r>
      <w:r w:rsidR="00D07903" w:rsidRPr="0005094A">
        <w:rPr>
          <w:rFonts w:asciiTheme="majorHAnsi" w:hAnsiTheme="majorHAnsi"/>
        </w:rPr>
        <w:t xml:space="preserve"> är redan planerat för nästa år</w:t>
      </w:r>
      <w:r w:rsidRPr="0005094A">
        <w:rPr>
          <w:rFonts w:asciiTheme="majorHAnsi" w:hAnsiTheme="majorHAnsi"/>
        </w:rPr>
        <w:t>.</w:t>
      </w:r>
    </w:p>
    <w:p w14:paraId="0629D65C" w14:textId="77777777" w:rsidR="00B35AA7" w:rsidRPr="0005094A" w:rsidRDefault="00B35AA7" w:rsidP="00B35AA7">
      <w:pPr>
        <w:rPr>
          <w:rFonts w:asciiTheme="majorHAnsi" w:hAnsiTheme="majorHAnsi"/>
        </w:rPr>
      </w:pPr>
    </w:p>
    <w:p w14:paraId="0E11380E" w14:textId="77777777" w:rsidR="00B35AA7" w:rsidRPr="0005094A" w:rsidRDefault="00B35AA7" w:rsidP="00B35AA7">
      <w:pPr>
        <w:rPr>
          <w:rFonts w:asciiTheme="majorHAnsi" w:hAnsiTheme="majorHAnsi"/>
          <w:b/>
        </w:rPr>
      </w:pPr>
      <w:r w:rsidRPr="0005094A">
        <w:rPr>
          <w:rFonts w:asciiTheme="majorHAnsi" w:hAnsiTheme="majorHAnsi"/>
          <w:b/>
        </w:rPr>
        <w:t>Företag som deltog och undertecknade uttalande</w:t>
      </w:r>
      <w:r w:rsidR="00F34457" w:rsidRPr="0005094A">
        <w:rPr>
          <w:rFonts w:asciiTheme="majorHAnsi" w:hAnsiTheme="majorHAnsi"/>
          <w:b/>
        </w:rPr>
        <w:t>t</w:t>
      </w:r>
      <w:r w:rsidRPr="0005094A">
        <w:rPr>
          <w:rFonts w:asciiTheme="majorHAnsi" w:hAnsiTheme="majorHAnsi"/>
          <w:b/>
        </w:rPr>
        <w:t>:</w:t>
      </w:r>
    </w:p>
    <w:p w14:paraId="45A02024" w14:textId="77777777" w:rsidR="00B35AA7" w:rsidRPr="0005094A" w:rsidRDefault="00B35AA7" w:rsidP="00B35AA7">
      <w:pPr>
        <w:rPr>
          <w:rFonts w:asciiTheme="majorHAnsi" w:hAnsiTheme="majorHAnsi"/>
        </w:rPr>
      </w:pPr>
      <w:r w:rsidRPr="0005094A">
        <w:rPr>
          <w:rFonts w:asciiTheme="majorHAnsi" w:hAnsiTheme="majorHAnsi"/>
        </w:rPr>
        <w:t>Maruha Nichiro Corporation</w:t>
      </w:r>
    </w:p>
    <w:p w14:paraId="2AFDE19E" w14:textId="77777777" w:rsidR="00B35AA7" w:rsidRPr="0005094A" w:rsidRDefault="00B35AA7" w:rsidP="00B35AA7">
      <w:pPr>
        <w:rPr>
          <w:rFonts w:asciiTheme="majorHAnsi" w:hAnsiTheme="majorHAnsi"/>
        </w:rPr>
      </w:pPr>
      <w:r w:rsidRPr="0005094A">
        <w:rPr>
          <w:rFonts w:asciiTheme="majorHAnsi" w:hAnsiTheme="majorHAnsi"/>
        </w:rPr>
        <w:t>Nippon Suisan Kaisha Ltd</w:t>
      </w:r>
    </w:p>
    <w:p w14:paraId="68C52A63" w14:textId="77777777" w:rsidR="00B35AA7" w:rsidRPr="0005094A" w:rsidRDefault="00B35AA7" w:rsidP="00B35AA7">
      <w:pPr>
        <w:rPr>
          <w:rFonts w:asciiTheme="majorHAnsi" w:hAnsiTheme="majorHAnsi"/>
        </w:rPr>
      </w:pPr>
      <w:r w:rsidRPr="0005094A">
        <w:rPr>
          <w:rFonts w:asciiTheme="majorHAnsi" w:hAnsiTheme="majorHAnsi"/>
        </w:rPr>
        <w:t>Thai Union Group</w:t>
      </w:r>
    </w:p>
    <w:p w14:paraId="6EF7F672" w14:textId="77777777" w:rsidR="00B35AA7" w:rsidRPr="0005094A" w:rsidRDefault="00B35AA7" w:rsidP="00B35AA7">
      <w:pPr>
        <w:rPr>
          <w:rFonts w:asciiTheme="majorHAnsi" w:hAnsiTheme="majorHAnsi"/>
        </w:rPr>
      </w:pPr>
      <w:r w:rsidRPr="0005094A">
        <w:rPr>
          <w:rFonts w:asciiTheme="majorHAnsi" w:hAnsiTheme="majorHAnsi"/>
        </w:rPr>
        <w:t>Marine Harvest ASA</w:t>
      </w:r>
    </w:p>
    <w:p w14:paraId="39B6757E" w14:textId="77777777" w:rsidR="00B35AA7" w:rsidRPr="0005094A" w:rsidRDefault="00B35AA7" w:rsidP="00B35AA7">
      <w:pPr>
        <w:rPr>
          <w:rFonts w:asciiTheme="majorHAnsi" w:hAnsiTheme="majorHAnsi"/>
        </w:rPr>
      </w:pPr>
      <w:r w:rsidRPr="0005094A">
        <w:rPr>
          <w:rFonts w:asciiTheme="majorHAnsi" w:hAnsiTheme="majorHAnsi"/>
        </w:rPr>
        <w:t>Dongwon Industries</w:t>
      </w:r>
    </w:p>
    <w:p w14:paraId="27C622D7" w14:textId="77777777" w:rsidR="00B35AA7" w:rsidRPr="0005094A" w:rsidRDefault="00B35AA7" w:rsidP="00B35AA7">
      <w:pPr>
        <w:rPr>
          <w:rFonts w:asciiTheme="majorHAnsi" w:hAnsiTheme="majorHAnsi"/>
        </w:rPr>
      </w:pPr>
      <w:r w:rsidRPr="0005094A">
        <w:rPr>
          <w:rFonts w:asciiTheme="majorHAnsi" w:hAnsiTheme="majorHAnsi"/>
        </w:rPr>
        <w:t>Nutreco (ägare av Skretting)</w:t>
      </w:r>
    </w:p>
    <w:p w14:paraId="77335131" w14:textId="77777777" w:rsidR="00B35AA7" w:rsidRPr="0005094A" w:rsidRDefault="00B35AA7" w:rsidP="00B35AA7">
      <w:pPr>
        <w:rPr>
          <w:rFonts w:asciiTheme="majorHAnsi" w:hAnsiTheme="majorHAnsi"/>
        </w:rPr>
      </w:pPr>
      <w:r w:rsidRPr="0005094A">
        <w:rPr>
          <w:rFonts w:asciiTheme="majorHAnsi" w:hAnsiTheme="majorHAnsi"/>
        </w:rPr>
        <w:t>Cargill Aqua Nutrition</w:t>
      </w:r>
    </w:p>
    <w:p w14:paraId="06BEC2C2" w14:textId="77777777" w:rsidR="00B35AA7" w:rsidRPr="0005094A" w:rsidRDefault="00B35AA7" w:rsidP="00B35AA7">
      <w:pPr>
        <w:rPr>
          <w:rFonts w:asciiTheme="majorHAnsi" w:hAnsiTheme="majorHAnsi"/>
        </w:rPr>
      </w:pPr>
      <w:r w:rsidRPr="0005094A">
        <w:rPr>
          <w:rFonts w:asciiTheme="majorHAnsi" w:hAnsiTheme="majorHAnsi"/>
        </w:rPr>
        <w:t>Cermaq (dotterbolag till Mitsubishi Corporation)</w:t>
      </w:r>
    </w:p>
    <w:p w14:paraId="5F424CFD" w14:textId="77777777" w:rsidR="00B35AA7" w:rsidRPr="0005094A" w:rsidRDefault="00B35AA7" w:rsidP="00B35AA7">
      <w:pPr>
        <w:rPr>
          <w:rFonts w:asciiTheme="majorHAnsi" w:hAnsiTheme="majorHAnsi"/>
        </w:rPr>
      </w:pPr>
    </w:p>
    <w:p w14:paraId="0D906ED0" w14:textId="0F0F58CD" w:rsidR="00B35AA7" w:rsidRPr="0005094A" w:rsidRDefault="00B35AA7" w:rsidP="00B35AA7">
      <w:pPr>
        <w:rPr>
          <w:rFonts w:asciiTheme="majorHAnsi" w:hAnsiTheme="majorHAnsi"/>
          <w:b/>
        </w:rPr>
      </w:pPr>
      <w:r w:rsidRPr="0005094A">
        <w:rPr>
          <w:rFonts w:asciiTheme="majorHAnsi" w:hAnsiTheme="majorHAnsi"/>
          <w:b/>
        </w:rPr>
        <w:t xml:space="preserve">Ytterligare information om detta initiativ och </w:t>
      </w:r>
      <w:r w:rsidR="00070264" w:rsidRPr="0005094A">
        <w:rPr>
          <w:rFonts w:asciiTheme="majorHAnsi" w:hAnsiTheme="majorHAnsi"/>
          <w:b/>
        </w:rPr>
        <w:t xml:space="preserve">forskningen </w:t>
      </w:r>
      <w:r w:rsidRPr="0005094A">
        <w:rPr>
          <w:rFonts w:asciiTheme="majorHAnsi" w:hAnsiTheme="majorHAnsi"/>
          <w:b/>
        </w:rPr>
        <w:t>som stöder det:</w:t>
      </w:r>
    </w:p>
    <w:p w14:paraId="78F7E06D" w14:textId="77777777" w:rsidR="00B35AA7" w:rsidRPr="0005094A" w:rsidRDefault="00B35AA7" w:rsidP="00B35AA7">
      <w:pPr>
        <w:rPr>
          <w:rFonts w:asciiTheme="majorHAnsi" w:hAnsiTheme="majorHAnsi"/>
        </w:rPr>
      </w:pPr>
    </w:p>
    <w:p w14:paraId="58699EA5" w14:textId="77777777" w:rsidR="00B35AA7" w:rsidRPr="0005094A" w:rsidRDefault="00B35AA7" w:rsidP="00B35AA7">
      <w:pPr>
        <w:rPr>
          <w:rFonts w:asciiTheme="majorHAnsi" w:hAnsiTheme="majorHAnsi"/>
        </w:rPr>
      </w:pPr>
      <w:r w:rsidRPr="0005094A">
        <w:rPr>
          <w:rFonts w:asciiTheme="majorHAnsi" w:hAnsiTheme="majorHAnsi"/>
        </w:rPr>
        <w:t>www.keystonedialogues.earth</w:t>
      </w:r>
    </w:p>
    <w:p w14:paraId="66F81341" w14:textId="77777777" w:rsidR="00B35AA7" w:rsidRPr="0005094A" w:rsidRDefault="00B35AA7" w:rsidP="00B35AA7">
      <w:pPr>
        <w:rPr>
          <w:rFonts w:asciiTheme="majorHAnsi" w:hAnsiTheme="majorHAnsi"/>
        </w:rPr>
      </w:pPr>
      <w:r w:rsidRPr="0005094A">
        <w:rPr>
          <w:rFonts w:asciiTheme="majorHAnsi" w:hAnsiTheme="majorHAnsi"/>
        </w:rPr>
        <w:t>www.stockholmresilience.org</w:t>
      </w:r>
    </w:p>
    <w:p w14:paraId="5607935B" w14:textId="77777777" w:rsidR="00B35AA7" w:rsidRPr="0005094A" w:rsidRDefault="00B35AA7" w:rsidP="00B35AA7">
      <w:pPr>
        <w:rPr>
          <w:rFonts w:asciiTheme="majorHAnsi" w:hAnsiTheme="majorHAnsi"/>
        </w:rPr>
      </w:pPr>
      <w:r w:rsidRPr="0005094A">
        <w:rPr>
          <w:rFonts w:asciiTheme="majorHAnsi" w:hAnsiTheme="majorHAnsi"/>
        </w:rPr>
        <w:t>www.gedb.se</w:t>
      </w:r>
    </w:p>
    <w:p w14:paraId="7BACF5BA" w14:textId="77777777" w:rsidR="00B35AA7" w:rsidRPr="0005094A" w:rsidRDefault="00B35AA7" w:rsidP="00B35AA7">
      <w:pPr>
        <w:rPr>
          <w:rFonts w:asciiTheme="majorHAnsi" w:hAnsiTheme="majorHAnsi"/>
        </w:rPr>
      </w:pPr>
      <w:r w:rsidRPr="0005094A">
        <w:rPr>
          <w:rFonts w:asciiTheme="majorHAnsi" w:hAnsiTheme="majorHAnsi"/>
        </w:rPr>
        <w:t>www.beijer.kva.se</w:t>
      </w:r>
    </w:p>
    <w:p w14:paraId="20E4BC71" w14:textId="77777777" w:rsidR="00B35AA7" w:rsidRPr="0005094A" w:rsidRDefault="00B35AA7" w:rsidP="00B35AA7">
      <w:pPr>
        <w:rPr>
          <w:rFonts w:asciiTheme="majorHAnsi" w:hAnsiTheme="majorHAnsi"/>
        </w:rPr>
      </w:pPr>
    </w:p>
    <w:p w14:paraId="021DEF5B" w14:textId="20DF6B73" w:rsidR="00B35AA7" w:rsidRPr="0005094A" w:rsidRDefault="00C915D4" w:rsidP="00B35AA7">
      <w:pPr>
        <w:rPr>
          <w:rFonts w:asciiTheme="majorHAnsi" w:hAnsiTheme="majorHAnsi"/>
          <w:b/>
        </w:rPr>
      </w:pPr>
      <w:r>
        <w:rPr>
          <w:rFonts w:asciiTheme="majorHAnsi" w:hAnsiTheme="majorHAnsi"/>
          <w:b/>
        </w:rPr>
        <w:t>Kontakt:</w:t>
      </w:r>
    </w:p>
    <w:p w14:paraId="6F2E0CAB" w14:textId="77777777" w:rsidR="00B35AA7" w:rsidRPr="0005094A" w:rsidRDefault="00B35AA7" w:rsidP="00B35AA7">
      <w:pPr>
        <w:rPr>
          <w:rFonts w:asciiTheme="majorHAnsi" w:hAnsiTheme="majorHAnsi"/>
        </w:rPr>
      </w:pPr>
      <w:r w:rsidRPr="0005094A">
        <w:rPr>
          <w:rFonts w:asciiTheme="majorHAnsi" w:hAnsiTheme="majorHAnsi"/>
        </w:rPr>
        <w:t>Owen Gaffney</w:t>
      </w:r>
    </w:p>
    <w:p w14:paraId="54A8E578" w14:textId="77777777" w:rsidR="00B35AA7" w:rsidRPr="0005094A" w:rsidRDefault="00B35AA7" w:rsidP="00B35AA7">
      <w:pPr>
        <w:rPr>
          <w:rFonts w:asciiTheme="majorHAnsi" w:hAnsiTheme="majorHAnsi"/>
        </w:rPr>
      </w:pPr>
      <w:r w:rsidRPr="0005094A">
        <w:rPr>
          <w:rFonts w:asciiTheme="majorHAnsi" w:hAnsiTheme="majorHAnsi"/>
        </w:rPr>
        <w:t>Media</w:t>
      </w:r>
    </w:p>
    <w:p w14:paraId="6E78156A" w14:textId="77777777" w:rsidR="00B35AA7" w:rsidRPr="0005094A" w:rsidRDefault="00B35AA7" w:rsidP="00B35AA7">
      <w:pPr>
        <w:rPr>
          <w:rFonts w:asciiTheme="majorHAnsi" w:hAnsiTheme="majorHAnsi"/>
        </w:rPr>
      </w:pPr>
      <w:r w:rsidRPr="0005094A">
        <w:rPr>
          <w:rFonts w:asciiTheme="majorHAnsi" w:hAnsiTheme="majorHAnsi"/>
        </w:rPr>
        <w:t>Stockholm Resilience Centre</w:t>
      </w:r>
    </w:p>
    <w:p w14:paraId="0FDA8822" w14:textId="77777777" w:rsidR="00B35AA7" w:rsidRPr="0005094A" w:rsidRDefault="00B35AA7" w:rsidP="00B35AA7">
      <w:pPr>
        <w:rPr>
          <w:rFonts w:asciiTheme="majorHAnsi" w:hAnsiTheme="majorHAnsi"/>
        </w:rPr>
      </w:pPr>
      <w:r w:rsidRPr="0005094A">
        <w:rPr>
          <w:rFonts w:asciiTheme="majorHAnsi" w:hAnsiTheme="majorHAnsi"/>
        </w:rPr>
        <w:t>Tel: +46 (0) 734.604.833</w:t>
      </w:r>
    </w:p>
    <w:p w14:paraId="4DA5474F" w14:textId="77777777" w:rsidR="00B35AA7" w:rsidRPr="0005094A" w:rsidRDefault="00B35AA7" w:rsidP="00B35AA7">
      <w:pPr>
        <w:rPr>
          <w:rFonts w:asciiTheme="majorHAnsi" w:hAnsiTheme="majorHAnsi"/>
        </w:rPr>
      </w:pPr>
      <w:r w:rsidRPr="0005094A">
        <w:rPr>
          <w:rFonts w:asciiTheme="majorHAnsi" w:hAnsiTheme="majorHAnsi"/>
        </w:rPr>
        <w:t>Owen.gaffney@su.se</w:t>
      </w:r>
    </w:p>
    <w:p w14:paraId="58AD7C10" w14:textId="77777777" w:rsidR="00B35AA7" w:rsidRPr="0005094A" w:rsidRDefault="00B35AA7" w:rsidP="00B35AA7">
      <w:pPr>
        <w:rPr>
          <w:rFonts w:asciiTheme="majorHAnsi" w:hAnsiTheme="majorHAnsi"/>
        </w:rPr>
      </w:pPr>
    </w:p>
    <w:p w14:paraId="3552DA28" w14:textId="3629F00C" w:rsidR="00715306" w:rsidRPr="00C915D4" w:rsidRDefault="00715306" w:rsidP="00715306">
      <w:pPr>
        <w:rPr>
          <w:rFonts w:asciiTheme="majorHAnsi" w:hAnsiTheme="majorHAnsi" w:cs="Calibri"/>
          <w:b/>
        </w:rPr>
      </w:pPr>
      <w:r w:rsidRPr="00C915D4">
        <w:rPr>
          <w:rFonts w:asciiTheme="majorHAnsi" w:hAnsiTheme="majorHAnsi" w:cs="Calibri"/>
          <w:b/>
        </w:rPr>
        <w:t>Kontaktpersoner vid företagen</w:t>
      </w:r>
      <w:r w:rsidR="00C915D4">
        <w:rPr>
          <w:rFonts w:asciiTheme="majorHAnsi" w:hAnsiTheme="majorHAnsi" w:cs="Calibri"/>
          <w:b/>
        </w:rPr>
        <w:t>:</w:t>
      </w:r>
    </w:p>
    <w:p w14:paraId="01EAD959" w14:textId="77777777" w:rsidR="00C915D4" w:rsidRDefault="00C915D4" w:rsidP="00715306">
      <w:pPr>
        <w:jc w:val="both"/>
        <w:rPr>
          <w:rFonts w:asciiTheme="majorHAnsi" w:eastAsia="Times New Roman" w:hAnsiTheme="majorHAnsi" w:cs="Calibri"/>
          <w:b/>
          <w:color w:val="000000"/>
          <w:szCs w:val="22"/>
        </w:rPr>
      </w:pPr>
    </w:p>
    <w:p w14:paraId="4687FA1C" w14:textId="77777777" w:rsidR="00715306" w:rsidRPr="0005094A" w:rsidRDefault="00715306" w:rsidP="00715306">
      <w:pPr>
        <w:jc w:val="both"/>
        <w:rPr>
          <w:rFonts w:asciiTheme="majorHAnsi" w:eastAsia="Times New Roman" w:hAnsiTheme="majorHAnsi" w:cs="Calibri"/>
          <w:b/>
          <w:color w:val="000000"/>
          <w:szCs w:val="22"/>
        </w:rPr>
      </w:pPr>
      <w:r w:rsidRPr="0005094A">
        <w:rPr>
          <w:rFonts w:asciiTheme="majorHAnsi" w:eastAsia="Times New Roman" w:hAnsiTheme="majorHAnsi" w:cs="Calibri"/>
          <w:b/>
          <w:color w:val="000000"/>
          <w:szCs w:val="22"/>
        </w:rPr>
        <w:t>Cermaq Group AS</w:t>
      </w:r>
    </w:p>
    <w:p w14:paraId="6992EC3F" w14:textId="77777777" w:rsidR="00715306" w:rsidRPr="0005094A" w:rsidRDefault="00715306" w:rsidP="00715306">
      <w:pPr>
        <w:jc w:val="both"/>
        <w:rPr>
          <w:rFonts w:asciiTheme="majorHAnsi" w:hAnsiTheme="majorHAnsi" w:cs="Calibri"/>
          <w:szCs w:val="22"/>
          <w:lang w:val="nb-NO"/>
        </w:rPr>
      </w:pPr>
      <w:r w:rsidRPr="0005094A">
        <w:rPr>
          <w:rFonts w:asciiTheme="majorHAnsi" w:hAnsiTheme="majorHAnsi" w:cs="Calibri"/>
          <w:szCs w:val="22"/>
          <w:lang w:val="nb-NO"/>
        </w:rPr>
        <w:t>Lise Bergan</w:t>
      </w:r>
    </w:p>
    <w:p w14:paraId="447E1231" w14:textId="77777777" w:rsidR="00715306" w:rsidRPr="0005094A" w:rsidRDefault="00715306" w:rsidP="00715306">
      <w:pPr>
        <w:jc w:val="both"/>
        <w:rPr>
          <w:rFonts w:asciiTheme="majorHAnsi" w:eastAsia="Times New Roman" w:hAnsiTheme="majorHAnsi" w:cs="Calibri"/>
          <w:color w:val="000000"/>
          <w:szCs w:val="22"/>
        </w:rPr>
      </w:pPr>
      <w:r w:rsidRPr="0005094A">
        <w:rPr>
          <w:rFonts w:asciiTheme="majorHAnsi" w:eastAsia="Times New Roman" w:hAnsiTheme="majorHAnsi" w:cs="Calibri"/>
          <w:color w:val="000000"/>
          <w:szCs w:val="22"/>
        </w:rPr>
        <w:t>Corporate Affairs Director</w:t>
      </w:r>
    </w:p>
    <w:p w14:paraId="338CAB75" w14:textId="77777777" w:rsidR="00715306" w:rsidRPr="0005094A" w:rsidRDefault="00715306" w:rsidP="00715306">
      <w:pPr>
        <w:jc w:val="both"/>
        <w:rPr>
          <w:rFonts w:asciiTheme="majorHAnsi" w:eastAsia="Times New Roman" w:hAnsiTheme="majorHAnsi" w:cs="Calibri"/>
          <w:color w:val="000000"/>
          <w:szCs w:val="22"/>
        </w:rPr>
      </w:pPr>
      <w:r w:rsidRPr="0005094A">
        <w:rPr>
          <w:rFonts w:asciiTheme="majorHAnsi" w:eastAsia="Times New Roman" w:hAnsiTheme="majorHAnsi" w:cs="Calibri"/>
          <w:color w:val="000000"/>
          <w:szCs w:val="22"/>
        </w:rPr>
        <w:t>Tel. +47 23 68 50 00</w:t>
      </w:r>
    </w:p>
    <w:p w14:paraId="369A702F" w14:textId="77777777" w:rsidR="00715306" w:rsidRPr="0005094A" w:rsidRDefault="0023242C" w:rsidP="00715306">
      <w:pPr>
        <w:jc w:val="both"/>
        <w:rPr>
          <w:rFonts w:asciiTheme="majorHAnsi" w:eastAsia="Times New Roman" w:hAnsiTheme="majorHAnsi" w:cs="Calibri"/>
          <w:color w:val="000000"/>
          <w:szCs w:val="22"/>
        </w:rPr>
      </w:pPr>
      <w:hyperlink r:id="rId6" w:history="1">
        <w:r w:rsidR="00715306" w:rsidRPr="0005094A">
          <w:rPr>
            <w:rStyle w:val="Hyperlnk"/>
            <w:rFonts w:asciiTheme="majorHAnsi" w:eastAsia="Times New Roman" w:hAnsiTheme="majorHAnsi" w:cs="Calibri"/>
            <w:szCs w:val="22"/>
          </w:rPr>
          <w:t>lise.bergan@cermaq.com</w:t>
        </w:r>
      </w:hyperlink>
    </w:p>
    <w:p w14:paraId="5DCE9C41" w14:textId="77777777" w:rsidR="00715306" w:rsidRPr="0005094A" w:rsidRDefault="00715306" w:rsidP="00715306">
      <w:pPr>
        <w:jc w:val="both"/>
        <w:rPr>
          <w:rFonts w:asciiTheme="majorHAnsi" w:eastAsia="Times New Roman" w:hAnsiTheme="majorHAnsi" w:cs="Calibri"/>
          <w:color w:val="000000"/>
          <w:szCs w:val="22"/>
        </w:rPr>
      </w:pPr>
    </w:p>
    <w:p w14:paraId="5A4D5A01" w14:textId="77777777" w:rsidR="00715306" w:rsidRPr="0005094A" w:rsidRDefault="00715306" w:rsidP="00715306">
      <w:pPr>
        <w:jc w:val="both"/>
        <w:rPr>
          <w:rFonts w:asciiTheme="majorHAnsi" w:eastAsia="Times New Roman" w:hAnsiTheme="majorHAnsi" w:cs="Calibri"/>
          <w:b/>
          <w:color w:val="000000"/>
          <w:szCs w:val="22"/>
        </w:rPr>
      </w:pPr>
      <w:r w:rsidRPr="0005094A">
        <w:rPr>
          <w:rFonts w:asciiTheme="majorHAnsi" w:eastAsia="Times New Roman" w:hAnsiTheme="majorHAnsi" w:cs="Calibri"/>
          <w:b/>
          <w:color w:val="000000"/>
          <w:szCs w:val="22"/>
        </w:rPr>
        <w:t>Cargill Animal Nutrition, Cargill</w:t>
      </w:r>
    </w:p>
    <w:p w14:paraId="6482C3E2" w14:textId="77777777" w:rsidR="00715306" w:rsidRPr="0005094A" w:rsidRDefault="00715306" w:rsidP="00715306">
      <w:pPr>
        <w:jc w:val="both"/>
        <w:rPr>
          <w:rFonts w:asciiTheme="majorHAnsi" w:eastAsia="Times New Roman" w:hAnsiTheme="majorHAnsi" w:cs="Calibri"/>
          <w:color w:val="000000"/>
          <w:szCs w:val="22"/>
        </w:rPr>
      </w:pPr>
      <w:r w:rsidRPr="0005094A">
        <w:rPr>
          <w:rFonts w:asciiTheme="majorHAnsi" w:eastAsia="Times New Roman" w:hAnsiTheme="majorHAnsi" w:cs="Calibri"/>
          <w:color w:val="000000"/>
          <w:szCs w:val="22"/>
        </w:rPr>
        <w:t>Hanne Dankertsen</w:t>
      </w:r>
    </w:p>
    <w:p w14:paraId="07A1A80C" w14:textId="77777777" w:rsidR="00715306" w:rsidRPr="0005094A" w:rsidRDefault="00715306" w:rsidP="00715306">
      <w:pPr>
        <w:jc w:val="both"/>
        <w:rPr>
          <w:rFonts w:asciiTheme="majorHAnsi" w:eastAsia="Times New Roman" w:hAnsiTheme="majorHAnsi" w:cs="Calibri"/>
          <w:color w:val="000000"/>
          <w:szCs w:val="22"/>
        </w:rPr>
      </w:pPr>
      <w:r w:rsidRPr="0005094A">
        <w:rPr>
          <w:rFonts w:asciiTheme="majorHAnsi" w:eastAsia="Times New Roman" w:hAnsiTheme="majorHAnsi" w:cs="Calibri"/>
          <w:color w:val="000000"/>
          <w:szCs w:val="22"/>
        </w:rPr>
        <w:t>Communications Manager</w:t>
      </w:r>
    </w:p>
    <w:p w14:paraId="5FB879E6" w14:textId="77777777" w:rsidR="00715306" w:rsidRPr="0005094A" w:rsidRDefault="00715306" w:rsidP="00715306">
      <w:pPr>
        <w:jc w:val="both"/>
        <w:rPr>
          <w:rFonts w:asciiTheme="majorHAnsi" w:eastAsia="Times New Roman" w:hAnsiTheme="majorHAnsi" w:cs="Calibri"/>
          <w:color w:val="000000"/>
          <w:szCs w:val="22"/>
        </w:rPr>
      </w:pPr>
      <w:r w:rsidRPr="0005094A">
        <w:rPr>
          <w:rFonts w:asciiTheme="majorHAnsi" w:eastAsia="Times New Roman" w:hAnsiTheme="majorHAnsi" w:cs="Calibri"/>
          <w:color w:val="000000"/>
          <w:szCs w:val="22"/>
        </w:rPr>
        <w:t>Tel. +47 99 44 91 73</w:t>
      </w:r>
    </w:p>
    <w:p w14:paraId="43294678" w14:textId="77777777" w:rsidR="00715306" w:rsidRPr="0005094A" w:rsidRDefault="0023242C" w:rsidP="00715306">
      <w:pPr>
        <w:jc w:val="both"/>
        <w:rPr>
          <w:rFonts w:asciiTheme="majorHAnsi" w:eastAsia="Times New Roman" w:hAnsiTheme="majorHAnsi" w:cs="Calibri"/>
          <w:color w:val="000000"/>
          <w:szCs w:val="22"/>
        </w:rPr>
      </w:pPr>
      <w:hyperlink r:id="rId7" w:history="1">
        <w:r w:rsidR="00715306" w:rsidRPr="0005094A">
          <w:rPr>
            <w:rStyle w:val="Hyperlnk"/>
            <w:rFonts w:asciiTheme="majorHAnsi" w:eastAsia="Times New Roman" w:hAnsiTheme="majorHAnsi" w:cs="Calibri"/>
            <w:szCs w:val="22"/>
          </w:rPr>
          <w:t>Hanne_Dankertsen@cargill.com</w:t>
        </w:r>
      </w:hyperlink>
      <w:r w:rsidR="00715306" w:rsidRPr="0005094A">
        <w:rPr>
          <w:rFonts w:asciiTheme="majorHAnsi" w:eastAsia="Times New Roman" w:hAnsiTheme="majorHAnsi" w:cs="Calibri"/>
          <w:color w:val="000000"/>
          <w:szCs w:val="22"/>
        </w:rPr>
        <w:t xml:space="preserve"> </w:t>
      </w:r>
    </w:p>
    <w:p w14:paraId="2181423C" w14:textId="77777777" w:rsidR="00715306" w:rsidRPr="0005094A" w:rsidRDefault="00715306" w:rsidP="00715306">
      <w:pPr>
        <w:rPr>
          <w:rFonts w:asciiTheme="majorHAnsi" w:hAnsiTheme="majorHAnsi" w:cs="Calibri"/>
        </w:rPr>
      </w:pPr>
    </w:p>
    <w:p w14:paraId="76D6CD10" w14:textId="77777777" w:rsidR="00715306" w:rsidRPr="0005094A" w:rsidRDefault="00715306" w:rsidP="00715306">
      <w:pPr>
        <w:jc w:val="both"/>
        <w:rPr>
          <w:rFonts w:asciiTheme="majorHAnsi" w:hAnsiTheme="majorHAnsi" w:cs="Calibri"/>
          <w:b/>
          <w:szCs w:val="22"/>
          <w:lang w:val="nb-NO"/>
        </w:rPr>
      </w:pPr>
      <w:r w:rsidRPr="0005094A">
        <w:rPr>
          <w:rFonts w:asciiTheme="majorHAnsi" w:hAnsiTheme="majorHAnsi" w:cs="Calibri"/>
          <w:b/>
          <w:szCs w:val="22"/>
          <w:lang w:val="nb-NO"/>
        </w:rPr>
        <w:t>The Seafood Innovation Cluster (Norwegian initiative partner)</w:t>
      </w:r>
    </w:p>
    <w:p w14:paraId="2985D3C7" w14:textId="77777777" w:rsidR="00715306" w:rsidRPr="0005094A" w:rsidRDefault="00715306" w:rsidP="00715306">
      <w:pPr>
        <w:jc w:val="both"/>
        <w:rPr>
          <w:rFonts w:asciiTheme="majorHAnsi" w:hAnsiTheme="majorHAnsi" w:cs="Calibri"/>
          <w:szCs w:val="22"/>
          <w:lang w:val="nb-NO"/>
        </w:rPr>
      </w:pPr>
      <w:r w:rsidRPr="0005094A">
        <w:rPr>
          <w:rFonts w:asciiTheme="majorHAnsi" w:hAnsiTheme="majorHAnsi" w:cs="Calibri"/>
          <w:szCs w:val="22"/>
          <w:lang w:val="nb-NO"/>
        </w:rPr>
        <w:t>Tanja Hoel</w:t>
      </w:r>
    </w:p>
    <w:p w14:paraId="0E1A419A" w14:textId="77777777" w:rsidR="00715306" w:rsidRPr="0005094A" w:rsidRDefault="00715306" w:rsidP="00715306">
      <w:pPr>
        <w:jc w:val="both"/>
        <w:rPr>
          <w:rFonts w:asciiTheme="majorHAnsi" w:hAnsiTheme="majorHAnsi" w:cs="Calibri"/>
          <w:szCs w:val="22"/>
          <w:lang w:val="nb-NO"/>
        </w:rPr>
      </w:pPr>
      <w:r w:rsidRPr="0005094A">
        <w:rPr>
          <w:rFonts w:asciiTheme="majorHAnsi" w:hAnsiTheme="majorHAnsi" w:cs="Calibri"/>
          <w:szCs w:val="22"/>
          <w:lang w:val="nb-NO"/>
        </w:rPr>
        <w:t>Managing Director</w:t>
      </w:r>
    </w:p>
    <w:p w14:paraId="20536F4A" w14:textId="77777777" w:rsidR="00715306" w:rsidRPr="0005094A" w:rsidRDefault="00715306" w:rsidP="00715306">
      <w:pPr>
        <w:jc w:val="both"/>
        <w:rPr>
          <w:rFonts w:asciiTheme="majorHAnsi" w:hAnsiTheme="majorHAnsi" w:cs="Calibri"/>
          <w:szCs w:val="22"/>
          <w:lang w:val="nb-NO"/>
        </w:rPr>
      </w:pPr>
      <w:r w:rsidRPr="0005094A">
        <w:rPr>
          <w:rFonts w:asciiTheme="majorHAnsi" w:hAnsiTheme="majorHAnsi" w:cs="Calibri"/>
          <w:szCs w:val="22"/>
          <w:lang w:val="nb-NO"/>
        </w:rPr>
        <w:t>Tel. +47 92 80 13 15</w:t>
      </w:r>
    </w:p>
    <w:p w14:paraId="3BE12228" w14:textId="77777777" w:rsidR="00715306" w:rsidRPr="0005094A" w:rsidRDefault="0023242C" w:rsidP="00715306">
      <w:pPr>
        <w:jc w:val="both"/>
        <w:rPr>
          <w:rFonts w:asciiTheme="majorHAnsi" w:hAnsiTheme="majorHAnsi" w:cs="Calibri"/>
          <w:szCs w:val="22"/>
          <w:lang w:val="nb-NO"/>
        </w:rPr>
      </w:pPr>
      <w:hyperlink r:id="rId8" w:history="1">
        <w:r w:rsidR="00715306" w:rsidRPr="0005094A">
          <w:rPr>
            <w:rStyle w:val="Hyperlnk"/>
            <w:rFonts w:asciiTheme="majorHAnsi" w:hAnsiTheme="majorHAnsi" w:cs="Calibri"/>
            <w:szCs w:val="22"/>
            <w:lang w:val="nb-NO"/>
          </w:rPr>
          <w:t>tanja@seafoodinnovation.no</w:t>
        </w:r>
      </w:hyperlink>
      <w:r w:rsidR="00715306" w:rsidRPr="0005094A">
        <w:rPr>
          <w:rFonts w:asciiTheme="majorHAnsi" w:hAnsiTheme="majorHAnsi" w:cs="Calibri"/>
          <w:szCs w:val="22"/>
          <w:lang w:val="nb-NO"/>
        </w:rPr>
        <w:t xml:space="preserve"> </w:t>
      </w:r>
    </w:p>
    <w:p w14:paraId="46E81BD1" w14:textId="77777777" w:rsidR="00715306" w:rsidRPr="0005094A" w:rsidRDefault="00715306" w:rsidP="00715306">
      <w:pPr>
        <w:rPr>
          <w:rFonts w:asciiTheme="majorHAnsi" w:hAnsiTheme="majorHAnsi" w:cs="Calibri"/>
        </w:rPr>
      </w:pPr>
    </w:p>
    <w:p w14:paraId="517FFF1C" w14:textId="77777777" w:rsidR="00715306" w:rsidRPr="0005094A" w:rsidRDefault="00715306" w:rsidP="00715306">
      <w:pPr>
        <w:rPr>
          <w:rFonts w:asciiTheme="majorHAnsi" w:hAnsiTheme="majorHAnsi" w:cs="Calibri"/>
          <w:b/>
        </w:rPr>
      </w:pPr>
      <w:r w:rsidRPr="0005094A">
        <w:rPr>
          <w:rFonts w:asciiTheme="majorHAnsi" w:hAnsiTheme="majorHAnsi" w:cs="Calibri"/>
          <w:b/>
        </w:rPr>
        <w:t>Thai Union</w:t>
      </w:r>
    </w:p>
    <w:p w14:paraId="366ABB60" w14:textId="77777777" w:rsidR="00715306" w:rsidRPr="0005094A" w:rsidRDefault="00715306" w:rsidP="00715306">
      <w:pPr>
        <w:rPr>
          <w:rFonts w:asciiTheme="majorHAnsi" w:hAnsiTheme="majorHAnsi" w:cs="Calibri"/>
        </w:rPr>
      </w:pPr>
      <w:r w:rsidRPr="0005094A">
        <w:rPr>
          <w:rFonts w:asciiTheme="majorHAnsi" w:hAnsiTheme="majorHAnsi" w:cs="Calibri"/>
        </w:rPr>
        <w:t>Christopher Hughes</w:t>
      </w:r>
    </w:p>
    <w:p w14:paraId="37A3226C" w14:textId="77777777" w:rsidR="00715306" w:rsidRPr="0005094A" w:rsidRDefault="00715306" w:rsidP="00715306">
      <w:pPr>
        <w:rPr>
          <w:rFonts w:asciiTheme="majorHAnsi" w:hAnsiTheme="majorHAnsi" w:cs="Calibri"/>
        </w:rPr>
      </w:pPr>
      <w:r w:rsidRPr="0005094A">
        <w:rPr>
          <w:rFonts w:asciiTheme="majorHAnsi" w:hAnsiTheme="majorHAnsi" w:cs="Calibri"/>
        </w:rPr>
        <w:t>Head of Sustainable Development and Innovations communications</w:t>
      </w:r>
    </w:p>
    <w:p w14:paraId="086C6D31" w14:textId="77777777" w:rsidR="00715306" w:rsidRPr="0005094A" w:rsidRDefault="0023242C" w:rsidP="00715306">
      <w:pPr>
        <w:rPr>
          <w:rFonts w:asciiTheme="majorHAnsi" w:hAnsiTheme="majorHAnsi" w:cs="Calibri"/>
        </w:rPr>
      </w:pPr>
      <w:hyperlink r:id="rId9" w:history="1">
        <w:r w:rsidR="00715306" w:rsidRPr="0005094A">
          <w:rPr>
            <w:rStyle w:val="Hyperlnk"/>
            <w:rFonts w:asciiTheme="majorHAnsi" w:hAnsiTheme="majorHAnsi" w:cs="Calibri"/>
          </w:rPr>
          <w:t>Christopher.Hughes@thaiunion.com</w:t>
        </w:r>
      </w:hyperlink>
      <w:r w:rsidR="00715306" w:rsidRPr="0005094A">
        <w:rPr>
          <w:rFonts w:asciiTheme="majorHAnsi" w:hAnsiTheme="majorHAnsi" w:cs="Calibri"/>
        </w:rPr>
        <w:t xml:space="preserve"> </w:t>
      </w:r>
    </w:p>
    <w:p w14:paraId="42A5B01E" w14:textId="77777777" w:rsidR="00715306" w:rsidRPr="0005094A" w:rsidRDefault="00715306" w:rsidP="00715306">
      <w:pPr>
        <w:rPr>
          <w:rFonts w:asciiTheme="majorHAnsi" w:hAnsiTheme="majorHAnsi" w:cs="Calibri"/>
        </w:rPr>
      </w:pPr>
    </w:p>
    <w:p w14:paraId="69623507" w14:textId="77777777" w:rsidR="00715306" w:rsidRPr="0005094A" w:rsidRDefault="00715306" w:rsidP="00715306">
      <w:pPr>
        <w:rPr>
          <w:rFonts w:asciiTheme="majorHAnsi" w:hAnsiTheme="majorHAnsi" w:cs="Calibri"/>
        </w:rPr>
      </w:pPr>
      <w:r w:rsidRPr="0005094A">
        <w:rPr>
          <w:rFonts w:asciiTheme="majorHAnsi" w:hAnsiTheme="majorHAnsi" w:cs="Calibri"/>
        </w:rPr>
        <w:t>Whitney Foard Small</w:t>
      </w:r>
    </w:p>
    <w:p w14:paraId="77994E57" w14:textId="77777777" w:rsidR="00715306" w:rsidRPr="0005094A" w:rsidRDefault="00715306" w:rsidP="00715306">
      <w:pPr>
        <w:rPr>
          <w:rFonts w:asciiTheme="majorHAnsi" w:hAnsiTheme="majorHAnsi" w:cs="Calibri"/>
        </w:rPr>
      </w:pPr>
      <w:r w:rsidRPr="0005094A">
        <w:rPr>
          <w:rFonts w:asciiTheme="majorHAnsi" w:hAnsiTheme="majorHAnsi" w:cs="Calibri"/>
        </w:rPr>
        <w:t>Corporate Communications</w:t>
      </w:r>
    </w:p>
    <w:p w14:paraId="4F5F6906" w14:textId="77777777" w:rsidR="00715306" w:rsidRPr="0005094A" w:rsidRDefault="00715306" w:rsidP="00715306">
      <w:pPr>
        <w:rPr>
          <w:rFonts w:asciiTheme="majorHAnsi" w:hAnsiTheme="majorHAnsi" w:cs="Calibri"/>
        </w:rPr>
      </w:pPr>
      <w:r w:rsidRPr="0005094A">
        <w:rPr>
          <w:rFonts w:asciiTheme="majorHAnsi" w:hAnsiTheme="majorHAnsi" w:cs="Calibri"/>
        </w:rPr>
        <w:t>M +66.63.225.1045</w:t>
      </w:r>
    </w:p>
    <w:p w14:paraId="1A4CEA1E" w14:textId="77777777" w:rsidR="00715306" w:rsidRPr="0005094A" w:rsidRDefault="0023242C" w:rsidP="00715306">
      <w:pPr>
        <w:rPr>
          <w:rFonts w:asciiTheme="majorHAnsi" w:hAnsiTheme="majorHAnsi" w:cs="Calibri"/>
        </w:rPr>
      </w:pPr>
      <w:hyperlink r:id="rId10" w:history="1">
        <w:r w:rsidR="00715306" w:rsidRPr="0005094A">
          <w:rPr>
            <w:rStyle w:val="Hyperlnk"/>
            <w:rFonts w:asciiTheme="majorHAnsi" w:hAnsiTheme="majorHAnsi" w:cs="Calibri"/>
          </w:rPr>
          <w:t>Whitney.small@thaiunion.com</w:t>
        </w:r>
      </w:hyperlink>
      <w:r w:rsidR="00715306" w:rsidRPr="0005094A">
        <w:rPr>
          <w:rFonts w:asciiTheme="majorHAnsi" w:hAnsiTheme="majorHAnsi" w:cs="Calibri"/>
        </w:rPr>
        <w:t xml:space="preserve"> </w:t>
      </w:r>
    </w:p>
    <w:p w14:paraId="13BE39B2" w14:textId="77777777" w:rsidR="00715306" w:rsidRPr="0005094A" w:rsidRDefault="00715306" w:rsidP="00715306">
      <w:pPr>
        <w:rPr>
          <w:rFonts w:asciiTheme="majorHAnsi" w:hAnsiTheme="majorHAnsi" w:cs="Calibri"/>
        </w:rPr>
      </w:pPr>
    </w:p>
    <w:p w14:paraId="03B82F5E" w14:textId="77777777" w:rsidR="00715306" w:rsidRPr="0005094A" w:rsidRDefault="00715306" w:rsidP="00715306">
      <w:pPr>
        <w:rPr>
          <w:rFonts w:asciiTheme="majorHAnsi" w:eastAsia="Times New Roman" w:hAnsiTheme="majorHAnsi" w:cs="Calibri"/>
          <w:b/>
          <w:color w:val="000000"/>
        </w:rPr>
      </w:pPr>
      <w:r w:rsidRPr="0005094A">
        <w:rPr>
          <w:rFonts w:asciiTheme="majorHAnsi" w:eastAsia="Times New Roman" w:hAnsiTheme="majorHAnsi" w:cs="Calibri"/>
          <w:b/>
          <w:color w:val="000000"/>
        </w:rPr>
        <w:t>Maruha Nichiro Corporation</w:t>
      </w:r>
    </w:p>
    <w:p w14:paraId="4BFDEA7C" w14:textId="77777777" w:rsidR="00715306" w:rsidRPr="0005094A" w:rsidRDefault="00715306" w:rsidP="00715306">
      <w:pPr>
        <w:rPr>
          <w:rFonts w:asciiTheme="majorHAnsi" w:eastAsia="Times New Roman" w:hAnsiTheme="majorHAnsi" w:cs="Calibri"/>
        </w:rPr>
      </w:pPr>
      <w:r w:rsidRPr="0005094A">
        <w:rPr>
          <w:rFonts w:asciiTheme="majorHAnsi" w:eastAsia="Times New Roman" w:hAnsiTheme="majorHAnsi" w:cs="Calibri"/>
        </w:rPr>
        <w:t>Hiroyuki Metoki</w:t>
      </w:r>
    </w:p>
    <w:p w14:paraId="67197FDF" w14:textId="77777777" w:rsidR="00715306" w:rsidRPr="0005094A" w:rsidRDefault="00715306" w:rsidP="00715306">
      <w:pPr>
        <w:rPr>
          <w:rFonts w:asciiTheme="majorHAnsi" w:eastAsia="Times New Roman" w:hAnsiTheme="majorHAnsi" w:cs="Calibri"/>
          <w:color w:val="000000"/>
        </w:rPr>
      </w:pPr>
      <w:r w:rsidRPr="0005094A">
        <w:rPr>
          <w:rFonts w:asciiTheme="majorHAnsi" w:eastAsia="Times New Roman" w:hAnsiTheme="majorHAnsi" w:cs="Calibri"/>
          <w:color w:val="000000"/>
        </w:rPr>
        <w:t>Investor Relations &amp; Public Relations Department</w:t>
      </w:r>
    </w:p>
    <w:p w14:paraId="584B6C45" w14:textId="77777777" w:rsidR="00715306" w:rsidRPr="0005094A" w:rsidRDefault="00715306" w:rsidP="00715306">
      <w:pPr>
        <w:rPr>
          <w:rFonts w:asciiTheme="majorHAnsi" w:eastAsia="Times New Roman" w:hAnsiTheme="majorHAnsi" w:cs="Calibri"/>
          <w:color w:val="000000"/>
        </w:rPr>
      </w:pPr>
      <w:r w:rsidRPr="0005094A">
        <w:rPr>
          <w:rFonts w:asciiTheme="majorHAnsi" w:eastAsia="Times New Roman" w:hAnsiTheme="majorHAnsi" w:cs="Calibri"/>
          <w:color w:val="000000"/>
        </w:rPr>
        <w:t>Phone +81 (0)3 6833 0826</w:t>
      </w:r>
    </w:p>
    <w:p w14:paraId="6085803C" w14:textId="77777777" w:rsidR="00715306" w:rsidRPr="0005094A" w:rsidRDefault="0023242C" w:rsidP="00715306">
      <w:pPr>
        <w:rPr>
          <w:rFonts w:asciiTheme="majorHAnsi" w:eastAsia="Times New Roman" w:hAnsiTheme="majorHAnsi" w:cs="Calibri"/>
          <w:color w:val="000000"/>
        </w:rPr>
      </w:pPr>
      <w:hyperlink r:id="rId11" w:history="1">
        <w:r w:rsidR="00715306" w:rsidRPr="0005094A">
          <w:rPr>
            <w:rStyle w:val="Hyperlnk"/>
            <w:rFonts w:asciiTheme="majorHAnsi" w:eastAsia="Times New Roman" w:hAnsiTheme="majorHAnsi" w:cs="Calibri"/>
          </w:rPr>
          <w:t>h-metoki@maruha-nichiro.co.jp</w:t>
        </w:r>
      </w:hyperlink>
      <w:r w:rsidR="00715306" w:rsidRPr="0005094A">
        <w:rPr>
          <w:rFonts w:asciiTheme="majorHAnsi" w:eastAsia="Times New Roman" w:hAnsiTheme="majorHAnsi" w:cs="Calibri"/>
          <w:color w:val="000000"/>
        </w:rPr>
        <w:t xml:space="preserve"> </w:t>
      </w:r>
    </w:p>
    <w:p w14:paraId="7C957095" w14:textId="77777777" w:rsidR="00715306" w:rsidRPr="0005094A" w:rsidRDefault="00715306" w:rsidP="00715306">
      <w:pPr>
        <w:rPr>
          <w:rFonts w:asciiTheme="majorHAnsi" w:eastAsia="Times New Roman" w:hAnsiTheme="majorHAnsi" w:cs="Calibri"/>
          <w:color w:val="000000"/>
        </w:rPr>
      </w:pPr>
    </w:p>
    <w:p w14:paraId="0C0D0ED3" w14:textId="77777777" w:rsidR="00715306" w:rsidRPr="0005094A" w:rsidRDefault="00715306" w:rsidP="00715306">
      <w:pPr>
        <w:rPr>
          <w:rFonts w:asciiTheme="majorHAnsi" w:eastAsia="Times New Roman" w:hAnsiTheme="majorHAnsi" w:cs="Calibri"/>
          <w:b/>
          <w:color w:val="000000"/>
        </w:rPr>
      </w:pPr>
      <w:r w:rsidRPr="0005094A">
        <w:rPr>
          <w:rFonts w:asciiTheme="majorHAnsi" w:eastAsia="Times New Roman" w:hAnsiTheme="majorHAnsi" w:cs="Calibri"/>
          <w:b/>
          <w:color w:val="000000"/>
        </w:rPr>
        <w:t>Nippon Suisan Kaisha, Ltd.</w:t>
      </w:r>
    </w:p>
    <w:p w14:paraId="6BFE7085" w14:textId="77777777" w:rsidR="00715306" w:rsidRPr="0005094A" w:rsidRDefault="00715306" w:rsidP="00715306">
      <w:pPr>
        <w:rPr>
          <w:rFonts w:asciiTheme="majorHAnsi" w:eastAsia="Times New Roman" w:hAnsiTheme="majorHAnsi" w:cs="Calibri"/>
          <w:color w:val="000000"/>
        </w:rPr>
      </w:pPr>
      <w:r w:rsidRPr="0005094A">
        <w:rPr>
          <w:rFonts w:asciiTheme="majorHAnsi" w:eastAsia="Times New Roman" w:hAnsiTheme="majorHAnsi" w:cs="Calibri"/>
          <w:color w:val="000000"/>
        </w:rPr>
        <w:t>Kenichi Sugiyama</w:t>
      </w:r>
    </w:p>
    <w:p w14:paraId="1B2F7D2E" w14:textId="77777777" w:rsidR="00715306" w:rsidRPr="0005094A" w:rsidRDefault="00715306" w:rsidP="00715306">
      <w:pPr>
        <w:rPr>
          <w:rFonts w:asciiTheme="majorHAnsi" w:eastAsia="Times New Roman" w:hAnsiTheme="majorHAnsi" w:cs="Calibri"/>
          <w:color w:val="000000"/>
        </w:rPr>
      </w:pPr>
      <w:r w:rsidRPr="0005094A">
        <w:rPr>
          <w:rFonts w:asciiTheme="majorHAnsi" w:eastAsia="Times New Roman" w:hAnsiTheme="majorHAnsi" w:cs="Calibri"/>
          <w:color w:val="000000"/>
        </w:rPr>
        <w:t>Head of Communications</w:t>
      </w:r>
    </w:p>
    <w:p w14:paraId="07E1FFB1" w14:textId="77777777" w:rsidR="00715306" w:rsidRPr="0005094A" w:rsidRDefault="0023242C" w:rsidP="00715306">
      <w:pPr>
        <w:rPr>
          <w:rFonts w:asciiTheme="majorHAnsi" w:eastAsia="Times New Roman" w:hAnsiTheme="majorHAnsi" w:cs="Calibri"/>
          <w:color w:val="0000FF"/>
          <w:u w:val="single"/>
        </w:rPr>
      </w:pPr>
      <w:hyperlink r:id="rId12" w:history="1">
        <w:r w:rsidR="00715306" w:rsidRPr="0005094A">
          <w:rPr>
            <w:rFonts w:asciiTheme="majorHAnsi" w:eastAsia="Times New Roman" w:hAnsiTheme="majorHAnsi" w:cs="Calibri"/>
            <w:color w:val="0000FF"/>
            <w:u w:val="single"/>
          </w:rPr>
          <w:t>kenichi_sugiyama@nissui.co.jp</w:t>
        </w:r>
      </w:hyperlink>
    </w:p>
    <w:p w14:paraId="041AE2B3" w14:textId="77777777" w:rsidR="00715306" w:rsidRPr="0005094A" w:rsidRDefault="00715306" w:rsidP="00715306">
      <w:pPr>
        <w:rPr>
          <w:rFonts w:asciiTheme="majorHAnsi" w:eastAsia="Times New Roman" w:hAnsiTheme="majorHAnsi" w:cs="Calibri"/>
          <w:b/>
          <w:color w:val="000000"/>
        </w:rPr>
      </w:pPr>
    </w:p>
    <w:p w14:paraId="1677A5C0" w14:textId="77777777" w:rsidR="00715306" w:rsidRPr="0005094A" w:rsidRDefault="00715306" w:rsidP="00715306">
      <w:pPr>
        <w:rPr>
          <w:rFonts w:asciiTheme="majorHAnsi" w:eastAsia="Times New Roman" w:hAnsiTheme="majorHAnsi" w:cs="Calibri"/>
          <w:szCs w:val="22"/>
        </w:rPr>
      </w:pPr>
      <w:r w:rsidRPr="0005094A">
        <w:rPr>
          <w:rFonts w:asciiTheme="majorHAnsi" w:eastAsia="Times New Roman" w:hAnsiTheme="majorHAnsi" w:cs="Calibri"/>
          <w:szCs w:val="22"/>
        </w:rPr>
        <w:t>Yuki Sugita</w:t>
      </w:r>
    </w:p>
    <w:p w14:paraId="071E7D7C" w14:textId="77777777" w:rsidR="00715306" w:rsidRPr="0005094A" w:rsidRDefault="0023242C" w:rsidP="00715306">
      <w:pPr>
        <w:rPr>
          <w:rFonts w:asciiTheme="majorHAnsi" w:eastAsia="Times New Roman" w:hAnsiTheme="majorHAnsi" w:cs="Calibri"/>
          <w:color w:val="0000FF"/>
          <w:u w:val="single"/>
        </w:rPr>
      </w:pPr>
      <w:hyperlink r:id="rId13" w:history="1">
        <w:r w:rsidR="00715306" w:rsidRPr="0005094A">
          <w:rPr>
            <w:rFonts w:asciiTheme="majorHAnsi" w:eastAsia="Times New Roman" w:hAnsiTheme="majorHAnsi" w:cs="Calibri"/>
            <w:color w:val="0000FF"/>
            <w:u w:val="single"/>
          </w:rPr>
          <w:t>yuki_sugita@nissui.co.jp</w:t>
        </w:r>
      </w:hyperlink>
    </w:p>
    <w:p w14:paraId="37C0C382" w14:textId="77777777" w:rsidR="00715306" w:rsidRPr="0005094A" w:rsidRDefault="00715306" w:rsidP="00715306">
      <w:pPr>
        <w:rPr>
          <w:rFonts w:asciiTheme="majorHAnsi" w:eastAsia="Times New Roman" w:hAnsiTheme="majorHAnsi" w:cs="Calibri"/>
          <w:color w:val="0000FF"/>
          <w:u w:val="single"/>
        </w:rPr>
      </w:pPr>
    </w:p>
    <w:p w14:paraId="7919144F" w14:textId="77777777" w:rsidR="00715306" w:rsidRPr="0005094A" w:rsidRDefault="00715306" w:rsidP="00715306">
      <w:pPr>
        <w:rPr>
          <w:rFonts w:asciiTheme="majorHAnsi" w:hAnsiTheme="majorHAnsi" w:cs="Calibri"/>
          <w:b/>
        </w:rPr>
      </w:pPr>
      <w:r w:rsidRPr="0005094A">
        <w:rPr>
          <w:rFonts w:asciiTheme="majorHAnsi" w:hAnsiTheme="majorHAnsi" w:cs="Calibri"/>
          <w:b/>
        </w:rPr>
        <w:t>Nutreco</w:t>
      </w:r>
    </w:p>
    <w:p w14:paraId="522D22D8" w14:textId="77777777" w:rsidR="00715306" w:rsidRPr="0005094A" w:rsidRDefault="00715306" w:rsidP="00715306">
      <w:pPr>
        <w:rPr>
          <w:rFonts w:asciiTheme="majorHAnsi" w:hAnsiTheme="majorHAnsi" w:cs="Calibri"/>
        </w:rPr>
      </w:pPr>
      <w:r w:rsidRPr="0005094A">
        <w:rPr>
          <w:rFonts w:asciiTheme="majorHAnsi" w:hAnsiTheme="majorHAnsi" w:cs="Calibri"/>
        </w:rPr>
        <w:t>Mark Woldberg</w:t>
      </w:r>
    </w:p>
    <w:p w14:paraId="289E93F5" w14:textId="77777777" w:rsidR="00715306" w:rsidRPr="0005094A" w:rsidRDefault="00715306" w:rsidP="00715306">
      <w:pPr>
        <w:rPr>
          <w:rFonts w:asciiTheme="majorHAnsi" w:hAnsiTheme="majorHAnsi" w:cs="Calibri"/>
        </w:rPr>
      </w:pPr>
      <w:r w:rsidRPr="0005094A">
        <w:rPr>
          <w:rFonts w:asciiTheme="majorHAnsi" w:hAnsiTheme="majorHAnsi" w:cs="Calibri"/>
        </w:rPr>
        <w:t>Manager Corporate Communications</w:t>
      </w:r>
    </w:p>
    <w:p w14:paraId="669EEF86" w14:textId="77777777" w:rsidR="00715306" w:rsidRPr="0005094A" w:rsidRDefault="00715306" w:rsidP="00715306">
      <w:pPr>
        <w:rPr>
          <w:rFonts w:asciiTheme="majorHAnsi" w:hAnsiTheme="majorHAnsi" w:cs="Calibri"/>
        </w:rPr>
      </w:pPr>
      <w:r w:rsidRPr="0005094A">
        <w:rPr>
          <w:rFonts w:asciiTheme="majorHAnsi" w:hAnsiTheme="majorHAnsi" w:cs="Calibri"/>
        </w:rPr>
        <w:t>Tel. +31 (0) 880 532 214</w:t>
      </w:r>
    </w:p>
    <w:p w14:paraId="7A57D97E" w14:textId="77777777" w:rsidR="00715306" w:rsidRPr="0005094A" w:rsidRDefault="00715306" w:rsidP="00715306">
      <w:pPr>
        <w:rPr>
          <w:rFonts w:asciiTheme="majorHAnsi" w:hAnsiTheme="majorHAnsi" w:cs="Calibri"/>
        </w:rPr>
      </w:pPr>
      <w:r w:rsidRPr="0005094A">
        <w:rPr>
          <w:rFonts w:asciiTheme="majorHAnsi" w:hAnsiTheme="majorHAnsi" w:cs="Calibri"/>
        </w:rPr>
        <w:t>Tel. +31 (6) 1503 3036</w:t>
      </w:r>
    </w:p>
    <w:p w14:paraId="173FB39B" w14:textId="77777777" w:rsidR="00715306" w:rsidRPr="0005094A" w:rsidRDefault="00715306" w:rsidP="00715306">
      <w:pPr>
        <w:rPr>
          <w:rFonts w:asciiTheme="majorHAnsi" w:hAnsiTheme="majorHAnsi" w:cs="Calibri"/>
        </w:rPr>
      </w:pPr>
      <w:r w:rsidRPr="0005094A">
        <w:rPr>
          <w:rFonts w:asciiTheme="majorHAnsi" w:hAnsiTheme="majorHAnsi" w:cs="Calibri"/>
        </w:rPr>
        <w:t>mark.woldberg@nutreco.com</w:t>
      </w:r>
    </w:p>
    <w:p w14:paraId="7B24A464" w14:textId="77777777" w:rsidR="00715306" w:rsidRPr="0005094A" w:rsidRDefault="00715306" w:rsidP="00B35AA7">
      <w:pPr>
        <w:rPr>
          <w:rFonts w:asciiTheme="majorHAnsi" w:hAnsiTheme="majorHAnsi"/>
        </w:rPr>
      </w:pPr>
    </w:p>
    <w:p w14:paraId="47C395B3" w14:textId="77777777" w:rsidR="00715306" w:rsidRPr="0005094A" w:rsidRDefault="00715306" w:rsidP="00B35AA7">
      <w:pPr>
        <w:rPr>
          <w:rFonts w:asciiTheme="majorHAnsi" w:hAnsiTheme="majorHAnsi"/>
        </w:rPr>
      </w:pPr>
    </w:p>
    <w:p w14:paraId="127D4DE7" w14:textId="5ACE71CF" w:rsidR="00B35AA7" w:rsidRPr="00C915D4" w:rsidRDefault="00070264" w:rsidP="00B35AA7">
      <w:pPr>
        <w:rPr>
          <w:rFonts w:asciiTheme="majorHAnsi" w:hAnsiTheme="majorHAnsi"/>
          <w:b/>
        </w:rPr>
      </w:pPr>
      <w:r w:rsidRPr="00C915D4">
        <w:rPr>
          <w:rFonts w:asciiTheme="majorHAnsi" w:hAnsiTheme="majorHAnsi"/>
          <w:b/>
        </w:rPr>
        <w:t>Forskare:</w:t>
      </w:r>
    </w:p>
    <w:p w14:paraId="6C225375" w14:textId="77777777" w:rsidR="00B35AA7" w:rsidRPr="0005094A" w:rsidRDefault="00B35AA7" w:rsidP="00B35AA7">
      <w:pPr>
        <w:rPr>
          <w:rFonts w:asciiTheme="majorHAnsi" w:hAnsiTheme="majorHAnsi"/>
        </w:rPr>
      </w:pPr>
    </w:p>
    <w:p w14:paraId="7BE8A6B6" w14:textId="77777777" w:rsidR="00B35AA7" w:rsidRPr="0005094A" w:rsidRDefault="00B35AA7" w:rsidP="00B35AA7">
      <w:pPr>
        <w:rPr>
          <w:rFonts w:asciiTheme="majorHAnsi" w:hAnsiTheme="majorHAnsi"/>
        </w:rPr>
      </w:pPr>
      <w:r w:rsidRPr="0005094A">
        <w:rPr>
          <w:rFonts w:asciiTheme="majorHAnsi" w:hAnsiTheme="majorHAnsi"/>
        </w:rPr>
        <w:t>Henrik Österblom, biträdande forskningschef vid Stockholm Resilience Centre: henrik.osterblom@su.se</w:t>
      </w:r>
    </w:p>
    <w:p w14:paraId="6F52239D" w14:textId="77777777" w:rsidR="00AD2E28" w:rsidRDefault="00AD2E28" w:rsidP="00B35AA7">
      <w:pPr>
        <w:rPr>
          <w:rFonts w:asciiTheme="majorHAnsi" w:hAnsiTheme="majorHAnsi"/>
        </w:rPr>
      </w:pPr>
    </w:p>
    <w:p w14:paraId="27509406" w14:textId="77777777" w:rsidR="00B35AA7" w:rsidRPr="0005094A" w:rsidRDefault="00B35AA7" w:rsidP="00B35AA7">
      <w:pPr>
        <w:rPr>
          <w:rFonts w:asciiTheme="majorHAnsi" w:hAnsiTheme="majorHAnsi"/>
        </w:rPr>
      </w:pPr>
      <w:r w:rsidRPr="0005094A">
        <w:rPr>
          <w:rFonts w:asciiTheme="majorHAnsi" w:hAnsiTheme="majorHAnsi"/>
        </w:rPr>
        <w:t>Jean-Baptiste Jouffray, doktorand vid Stockholm Resilience Centre och Kungliga Svenska Vetenskapsakademien: jean-baptiste.jouffray@su.se</w:t>
      </w:r>
    </w:p>
    <w:p w14:paraId="29A0EEC5" w14:textId="77777777" w:rsidR="00C915D4" w:rsidRDefault="00C915D4" w:rsidP="00B35AA7">
      <w:pPr>
        <w:rPr>
          <w:rFonts w:asciiTheme="majorHAnsi" w:hAnsiTheme="majorHAnsi"/>
        </w:rPr>
      </w:pPr>
    </w:p>
    <w:p w14:paraId="594B600D" w14:textId="04F2E326" w:rsidR="00B35AA7" w:rsidRDefault="00B35AA7" w:rsidP="00B35AA7">
      <w:pPr>
        <w:rPr>
          <w:rFonts w:asciiTheme="majorHAnsi" w:hAnsiTheme="majorHAnsi"/>
        </w:rPr>
      </w:pPr>
      <w:r w:rsidRPr="0005094A">
        <w:rPr>
          <w:rFonts w:asciiTheme="majorHAnsi" w:hAnsiTheme="majorHAnsi"/>
        </w:rPr>
        <w:t>Carl Folke, forskningschef vid Stockholm Resilience Centre och chef, Beijerinstitutet för E</w:t>
      </w:r>
      <w:r w:rsidR="00070264" w:rsidRPr="0005094A">
        <w:rPr>
          <w:rFonts w:asciiTheme="majorHAnsi" w:hAnsiTheme="majorHAnsi"/>
        </w:rPr>
        <w:t>kologisk Ekonomi</w:t>
      </w:r>
      <w:r w:rsidR="00C915D4">
        <w:rPr>
          <w:rFonts w:asciiTheme="majorHAnsi" w:hAnsiTheme="majorHAnsi"/>
        </w:rPr>
        <w:t xml:space="preserve">: </w:t>
      </w:r>
      <w:hyperlink r:id="rId14" w:history="1">
        <w:r w:rsidR="00C915D4" w:rsidRPr="00E83233">
          <w:rPr>
            <w:rStyle w:val="Hyperlnk"/>
            <w:rFonts w:asciiTheme="majorHAnsi" w:hAnsiTheme="majorHAnsi"/>
          </w:rPr>
          <w:t>carl.folke@su.se</w:t>
        </w:r>
      </w:hyperlink>
      <w:r w:rsidR="00C915D4">
        <w:rPr>
          <w:rFonts w:asciiTheme="majorHAnsi" w:hAnsiTheme="majorHAnsi"/>
        </w:rPr>
        <w:t xml:space="preserve"> </w:t>
      </w:r>
    </w:p>
    <w:p w14:paraId="1DF4C154" w14:textId="77777777" w:rsidR="00C915D4" w:rsidRPr="0005094A" w:rsidRDefault="00C915D4" w:rsidP="00B35AA7">
      <w:pPr>
        <w:rPr>
          <w:rFonts w:asciiTheme="majorHAnsi" w:hAnsiTheme="majorHAnsi"/>
        </w:rPr>
      </w:pPr>
    </w:p>
    <w:p w14:paraId="3878089E" w14:textId="617582D6" w:rsidR="00715306" w:rsidRPr="0005094A" w:rsidRDefault="00715306" w:rsidP="00715306">
      <w:pPr>
        <w:rPr>
          <w:rFonts w:asciiTheme="majorHAnsi" w:hAnsiTheme="majorHAnsi"/>
        </w:rPr>
      </w:pPr>
      <w:r w:rsidRPr="0005094A">
        <w:rPr>
          <w:rFonts w:asciiTheme="majorHAnsi" w:hAnsiTheme="majorHAnsi"/>
        </w:rPr>
        <w:t xml:space="preserve">Johan Rockström, chef, Stockholm Resilience Centre: </w:t>
      </w:r>
      <w:hyperlink r:id="rId15" w:history="1">
        <w:r w:rsidRPr="0005094A">
          <w:rPr>
            <w:rStyle w:val="Hyperlnk"/>
            <w:rFonts w:asciiTheme="majorHAnsi" w:hAnsiTheme="majorHAnsi"/>
          </w:rPr>
          <w:t>johan.rockstrom@su.se</w:t>
        </w:r>
      </w:hyperlink>
    </w:p>
    <w:p w14:paraId="7E6B5E90" w14:textId="77777777" w:rsidR="00715306" w:rsidRPr="0005094A" w:rsidRDefault="00715306" w:rsidP="00715306">
      <w:pPr>
        <w:rPr>
          <w:rFonts w:asciiTheme="majorHAnsi" w:hAnsiTheme="majorHAnsi"/>
        </w:rPr>
      </w:pPr>
    </w:p>
    <w:p w14:paraId="6C3FB805" w14:textId="3F70EC69" w:rsidR="00715306" w:rsidRPr="0005094A" w:rsidRDefault="00715306" w:rsidP="00715306">
      <w:pPr>
        <w:rPr>
          <w:rFonts w:asciiTheme="majorHAnsi" w:hAnsiTheme="majorHAnsi"/>
        </w:rPr>
      </w:pPr>
      <w:r w:rsidRPr="0005094A">
        <w:rPr>
          <w:rFonts w:asciiTheme="majorHAnsi" w:hAnsiTheme="majorHAnsi"/>
        </w:rPr>
        <w:t xml:space="preserve">Dialogen arrangerades </w:t>
      </w:r>
      <w:r w:rsidR="00C915D4">
        <w:rPr>
          <w:rFonts w:asciiTheme="majorHAnsi" w:hAnsiTheme="majorHAnsi"/>
        </w:rPr>
        <w:t xml:space="preserve">av Stockholm Resilience Centre, </w:t>
      </w:r>
      <w:r w:rsidRPr="0005094A">
        <w:rPr>
          <w:rFonts w:asciiTheme="majorHAnsi" w:hAnsiTheme="majorHAnsi"/>
        </w:rPr>
        <w:t>med stöd från Forum for the Future och Soneva Foundation. The Walton Family Foundation, the David and Lucile Packard Foundation och the Gordon and Betty Moore Foundation finansierade dialogen.</w:t>
      </w:r>
    </w:p>
    <w:p w14:paraId="22F2249A" w14:textId="77777777" w:rsidR="00715306" w:rsidRPr="0005094A" w:rsidRDefault="00715306" w:rsidP="00715306">
      <w:pPr>
        <w:rPr>
          <w:rFonts w:asciiTheme="majorHAnsi" w:hAnsiTheme="majorHAnsi"/>
        </w:rPr>
      </w:pPr>
    </w:p>
    <w:p w14:paraId="638381D7" w14:textId="320DA587" w:rsidR="00715306" w:rsidRPr="0005094A" w:rsidRDefault="00715306" w:rsidP="00715306">
      <w:pPr>
        <w:rPr>
          <w:rFonts w:asciiTheme="majorHAnsi" w:hAnsiTheme="majorHAnsi"/>
        </w:rPr>
      </w:pPr>
      <w:r w:rsidRPr="0005094A">
        <w:rPr>
          <w:rFonts w:asciiTheme="majorHAnsi" w:hAnsiTheme="majorHAnsi"/>
          <w:b/>
        </w:rPr>
        <w:t xml:space="preserve">Referenser </w:t>
      </w:r>
      <w:hyperlink r:id="rId16" w:history="1">
        <w:r w:rsidRPr="0005094A">
          <w:rPr>
            <w:rStyle w:val="Hyperlnk"/>
            <w:rFonts w:asciiTheme="majorHAnsi" w:hAnsiTheme="majorHAnsi"/>
          </w:rPr>
          <w:t>http://journals.plos.org/plosone/article?id=10.1371/journal.pone.0127533</w:t>
        </w:r>
      </w:hyperlink>
    </w:p>
    <w:p w14:paraId="4718EFD8" w14:textId="77777777" w:rsidR="00715306" w:rsidRPr="0005094A" w:rsidRDefault="00715306" w:rsidP="00715306">
      <w:pPr>
        <w:rPr>
          <w:rFonts w:asciiTheme="majorHAnsi" w:hAnsiTheme="majorHAnsi"/>
        </w:rPr>
      </w:pPr>
    </w:p>
    <w:p w14:paraId="22B60A09" w14:textId="5598058B" w:rsidR="00715306" w:rsidRPr="0005094A" w:rsidRDefault="00715306" w:rsidP="00715306">
      <w:pPr>
        <w:rPr>
          <w:rFonts w:asciiTheme="majorHAnsi" w:hAnsiTheme="majorHAnsi"/>
        </w:rPr>
      </w:pPr>
      <w:r w:rsidRPr="00C915D4">
        <w:rPr>
          <w:rFonts w:asciiTheme="majorHAnsi" w:hAnsiTheme="majorHAnsi"/>
          <w:b/>
        </w:rPr>
        <w:t>Foton</w:t>
      </w:r>
      <w:r w:rsidRPr="0005094A">
        <w:rPr>
          <w:rFonts w:asciiTheme="majorHAnsi" w:hAnsiTheme="majorHAnsi"/>
        </w:rPr>
        <w:t xml:space="preserve"> från dialogen finns tillgängliga. Kontakt: </w:t>
      </w:r>
      <w:hyperlink r:id="rId17" w:history="1">
        <w:r w:rsidRPr="0005094A">
          <w:rPr>
            <w:rStyle w:val="Hyperlnk"/>
            <w:rFonts w:asciiTheme="majorHAnsi" w:hAnsiTheme="majorHAnsi"/>
          </w:rPr>
          <w:t>jean-baptiste.jouffray@su.se</w:t>
        </w:r>
      </w:hyperlink>
    </w:p>
    <w:p w14:paraId="3CABC992" w14:textId="6A2A5A60" w:rsidR="00715306" w:rsidRPr="0005094A" w:rsidRDefault="00C915D4" w:rsidP="00C915D4">
      <w:pPr>
        <w:tabs>
          <w:tab w:val="left" w:pos="1513"/>
        </w:tabs>
        <w:rPr>
          <w:rFonts w:asciiTheme="majorHAnsi" w:hAnsiTheme="majorHAnsi"/>
        </w:rPr>
      </w:pPr>
      <w:r>
        <w:rPr>
          <w:rFonts w:asciiTheme="majorHAnsi" w:hAnsiTheme="majorHAnsi"/>
        </w:rPr>
        <w:tab/>
      </w:r>
    </w:p>
    <w:p w14:paraId="74293769" w14:textId="77777777" w:rsidR="00715306" w:rsidRPr="0005094A" w:rsidRDefault="00715306" w:rsidP="00715306">
      <w:pPr>
        <w:rPr>
          <w:rFonts w:asciiTheme="majorHAnsi" w:hAnsiTheme="majorHAnsi"/>
        </w:rPr>
      </w:pPr>
    </w:p>
    <w:p w14:paraId="3BB0C391" w14:textId="77777777" w:rsidR="00A64192" w:rsidRPr="0005094A" w:rsidRDefault="00A64192">
      <w:pPr>
        <w:rPr>
          <w:rFonts w:asciiTheme="majorHAnsi" w:hAnsiTheme="majorHAnsi"/>
        </w:rPr>
      </w:pPr>
    </w:p>
    <w:sectPr w:rsidR="00A64192" w:rsidRPr="0005094A" w:rsidSect="002436CE">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D25A6" w14:textId="77777777" w:rsidR="0023242C" w:rsidRDefault="0023242C" w:rsidP="00B35AA7">
      <w:r>
        <w:separator/>
      </w:r>
    </w:p>
  </w:endnote>
  <w:endnote w:type="continuationSeparator" w:id="0">
    <w:p w14:paraId="05F2F2A3" w14:textId="77777777" w:rsidR="0023242C" w:rsidRDefault="0023242C" w:rsidP="00B3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7E4C2" w14:textId="77777777" w:rsidR="0023242C" w:rsidRDefault="0023242C" w:rsidP="00B35AA7">
      <w:r>
        <w:separator/>
      </w:r>
    </w:p>
  </w:footnote>
  <w:footnote w:type="continuationSeparator" w:id="0">
    <w:p w14:paraId="1F40B631" w14:textId="77777777" w:rsidR="0023242C" w:rsidRDefault="0023242C" w:rsidP="00B35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A7"/>
    <w:rsid w:val="0005094A"/>
    <w:rsid w:val="00070264"/>
    <w:rsid w:val="0023242C"/>
    <w:rsid w:val="002436CE"/>
    <w:rsid w:val="002C58EB"/>
    <w:rsid w:val="003138B1"/>
    <w:rsid w:val="003158C5"/>
    <w:rsid w:val="003853F5"/>
    <w:rsid w:val="003E457D"/>
    <w:rsid w:val="00444346"/>
    <w:rsid w:val="00523CF7"/>
    <w:rsid w:val="005A387B"/>
    <w:rsid w:val="005A47B7"/>
    <w:rsid w:val="005A5216"/>
    <w:rsid w:val="005C6272"/>
    <w:rsid w:val="006907BE"/>
    <w:rsid w:val="00715306"/>
    <w:rsid w:val="007379B3"/>
    <w:rsid w:val="008869C5"/>
    <w:rsid w:val="00895458"/>
    <w:rsid w:val="00895937"/>
    <w:rsid w:val="009B311C"/>
    <w:rsid w:val="00A32FB8"/>
    <w:rsid w:val="00A64192"/>
    <w:rsid w:val="00A85163"/>
    <w:rsid w:val="00AD2E28"/>
    <w:rsid w:val="00B35AA7"/>
    <w:rsid w:val="00B83220"/>
    <w:rsid w:val="00B85879"/>
    <w:rsid w:val="00BC39B6"/>
    <w:rsid w:val="00C90CCB"/>
    <w:rsid w:val="00C915D4"/>
    <w:rsid w:val="00CB77A6"/>
    <w:rsid w:val="00D07903"/>
    <w:rsid w:val="00DA7320"/>
    <w:rsid w:val="00EE7A67"/>
    <w:rsid w:val="00F02C50"/>
    <w:rsid w:val="00F34457"/>
    <w:rsid w:val="00F85BDA"/>
    <w:rsid w:val="00FC50E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F75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35AA7"/>
    <w:pPr>
      <w:tabs>
        <w:tab w:val="center" w:pos="4536"/>
        <w:tab w:val="right" w:pos="9072"/>
      </w:tabs>
    </w:pPr>
  </w:style>
  <w:style w:type="character" w:customStyle="1" w:styleId="SidhuvudChar">
    <w:name w:val="Sidhuvud Char"/>
    <w:basedOn w:val="Standardstycketeckensnitt"/>
    <w:link w:val="Sidhuvud"/>
    <w:uiPriority w:val="99"/>
    <w:rsid w:val="00B35AA7"/>
  </w:style>
  <w:style w:type="paragraph" w:styleId="Sidfot">
    <w:name w:val="footer"/>
    <w:basedOn w:val="Normal"/>
    <w:link w:val="SidfotChar"/>
    <w:uiPriority w:val="99"/>
    <w:unhideWhenUsed/>
    <w:rsid w:val="00B35AA7"/>
    <w:pPr>
      <w:tabs>
        <w:tab w:val="center" w:pos="4536"/>
        <w:tab w:val="right" w:pos="9072"/>
      </w:tabs>
    </w:pPr>
  </w:style>
  <w:style w:type="character" w:customStyle="1" w:styleId="SidfotChar">
    <w:name w:val="Sidfot Char"/>
    <w:basedOn w:val="Standardstycketeckensnitt"/>
    <w:link w:val="Sidfot"/>
    <w:uiPriority w:val="99"/>
    <w:rsid w:val="00B35AA7"/>
  </w:style>
  <w:style w:type="character" w:styleId="Kommentarsreferens">
    <w:name w:val="annotation reference"/>
    <w:basedOn w:val="Standardstycketeckensnitt"/>
    <w:uiPriority w:val="99"/>
    <w:semiHidden/>
    <w:unhideWhenUsed/>
    <w:rsid w:val="00895458"/>
    <w:rPr>
      <w:sz w:val="18"/>
      <w:szCs w:val="18"/>
    </w:rPr>
  </w:style>
  <w:style w:type="paragraph" w:styleId="Kommentarer">
    <w:name w:val="annotation text"/>
    <w:basedOn w:val="Normal"/>
    <w:link w:val="KommentarerChar"/>
    <w:uiPriority w:val="99"/>
    <w:semiHidden/>
    <w:unhideWhenUsed/>
    <w:rsid w:val="00895458"/>
  </w:style>
  <w:style w:type="character" w:customStyle="1" w:styleId="KommentarerChar">
    <w:name w:val="Kommentarer Char"/>
    <w:basedOn w:val="Standardstycketeckensnitt"/>
    <w:link w:val="Kommentarer"/>
    <w:uiPriority w:val="99"/>
    <w:semiHidden/>
    <w:rsid w:val="00895458"/>
  </w:style>
  <w:style w:type="paragraph" w:styleId="Kommentarsmne">
    <w:name w:val="annotation subject"/>
    <w:basedOn w:val="Kommentarer"/>
    <w:next w:val="Kommentarer"/>
    <w:link w:val="KommentarsmneChar"/>
    <w:uiPriority w:val="99"/>
    <w:semiHidden/>
    <w:unhideWhenUsed/>
    <w:rsid w:val="00895458"/>
    <w:rPr>
      <w:b/>
      <w:bCs/>
      <w:sz w:val="20"/>
      <w:szCs w:val="20"/>
    </w:rPr>
  </w:style>
  <w:style w:type="character" w:customStyle="1" w:styleId="KommentarsmneChar">
    <w:name w:val="Kommentarsämne Char"/>
    <w:basedOn w:val="KommentarerChar"/>
    <w:link w:val="Kommentarsmne"/>
    <w:uiPriority w:val="99"/>
    <w:semiHidden/>
    <w:rsid w:val="00895458"/>
    <w:rPr>
      <w:b/>
      <w:bCs/>
      <w:sz w:val="20"/>
      <w:szCs w:val="20"/>
    </w:rPr>
  </w:style>
  <w:style w:type="paragraph" w:styleId="Ballongtext">
    <w:name w:val="Balloon Text"/>
    <w:basedOn w:val="Normal"/>
    <w:link w:val="BallongtextChar"/>
    <w:uiPriority w:val="99"/>
    <w:semiHidden/>
    <w:unhideWhenUsed/>
    <w:rsid w:val="00895458"/>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95458"/>
    <w:rPr>
      <w:rFonts w:ascii="Lucida Grande" w:hAnsi="Lucida Grande" w:cs="Lucida Grande"/>
      <w:sz w:val="18"/>
      <w:szCs w:val="18"/>
    </w:rPr>
  </w:style>
  <w:style w:type="character" w:styleId="Hyperlnk">
    <w:name w:val="Hyperlink"/>
    <w:basedOn w:val="Standardstycketeckensnitt"/>
    <w:uiPriority w:val="99"/>
    <w:unhideWhenUsed/>
    <w:rsid w:val="00715306"/>
    <w:rPr>
      <w:color w:val="0000FF" w:themeColor="hyperlink"/>
      <w:u w:val="single"/>
    </w:rPr>
  </w:style>
  <w:style w:type="paragraph" w:styleId="Revision">
    <w:name w:val="Revision"/>
    <w:hidden/>
    <w:uiPriority w:val="99"/>
    <w:semiHidden/>
    <w:rsid w:val="0005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22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metoki@maruha-nichiro.co.jp" TargetMode="External"/><Relationship Id="rId12" Type="http://schemas.openxmlformats.org/officeDocument/2006/relationships/hyperlink" Target="mailto:kenichi_sugiyama@nissui.co.jp" TargetMode="External"/><Relationship Id="rId13" Type="http://schemas.openxmlformats.org/officeDocument/2006/relationships/hyperlink" Target="mailto:yuki_sugita@nissui.co.jp" TargetMode="External"/><Relationship Id="rId14" Type="http://schemas.openxmlformats.org/officeDocument/2006/relationships/hyperlink" Target="mailto:carl.folke@su.se" TargetMode="External"/><Relationship Id="rId15" Type="http://schemas.openxmlformats.org/officeDocument/2006/relationships/hyperlink" Target="mailto:johan.rockstrom@su.se" TargetMode="External"/><Relationship Id="rId16" Type="http://schemas.openxmlformats.org/officeDocument/2006/relationships/hyperlink" Target="http://journals.plos.org/plosone/article?id=10.1371/journal.pone.0127533" TargetMode="External"/><Relationship Id="rId17" Type="http://schemas.openxmlformats.org/officeDocument/2006/relationships/hyperlink" Target="mailto:jean-baptiste.jouffray@su.s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ise.bergan@cermaq.com" TargetMode="External"/><Relationship Id="rId7" Type="http://schemas.openxmlformats.org/officeDocument/2006/relationships/hyperlink" Target="mailto:Hanne_Dankertsen@cargill.com" TargetMode="External"/><Relationship Id="rId8" Type="http://schemas.openxmlformats.org/officeDocument/2006/relationships/hyperlink" Target="mailto:tanja@seafoodinnovation.no" TargetMode="External"/><Relationship Id="rId9" Type="http://schemas.openxmlformats.org/officeDocument/2006/relationships/hyperlink" Target="mailto:Christopher.Hughes@thaiunion.com" TargetMode="External"/><Relationship Id="rId10" Type="http://schemas.openxmlformats.org/officeDocument/2006/relationships/hyperlink" Target="mailto:Whitney.small@thaiunio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1566</Words>
  <Characters>8303</Characters>
  <Application>Microsoft Macintosh Word</Application>
  <DocSecurity>0</DocSecurity>
  <Lines>69</Lines>
  <Paragraphs>19</Paragraphs>
  <ScaleCrop>false</ScaleCrop>
  <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Moberg</dc:creator>
  <cp:keywords/>
  <dc:description/>
  <cp:lastModifiedBy>Microsoft Office-användare</cp:lastModifiedBy>
  <cp:revision>3</cp:revision>
  <dcterms:created xsi:type="dcterms:W3CDTF">2016-12-13T09:10:00Z</dcterms:created>
  <dcterms:modified xsi:type="dcterms:W3CDTF">2016-12-13T14:43:00Z</dcterms:modified>
</cp:coreProperties>
</file>