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08AD" w:rsidRPr="006A266B" w:rsidRDefault="007C0FD8" w:rsidP="00DF08AD">
      <w:pPr>
        <w:tabs>
          <w:tab w:val="left" w:pos="8288"/>
        </w:tabs>
        <w:rPr>
          <w:rFonts w:ascii="Arial" w:hAnsi="Arial" w:cs="Arial"/>
          <w:sz w:val="22"/>
          <w:szCs w:val="22"/>
        </w:rPr>
      </w:pPr>
      <w:r>
        <w:rPr>
          <w:rFonts w:ascii="Arial" w:hAnsi="Arial" w:cs="Arial"/>
          <w:sz w:val="22"/>
          <w:szCs w:val="22"/>
        </w:rPr>
        <w:t>Pressmeddelande 2012-11-</w:t>
      </w:r>
      <w:r w:rsidR="00B9674F">
        <w:rPr>
          <w:rFonts w:ascii="Arial" w:hAnsi="Arial" w:cs="Arial"/>
          <w:sz w:val="22"/>
          <w:szCs w:val="22"/>
        </w:rPr>
        <w:t>22</w:t>
      </w:r>
    </w:p>
    <w:p w:rsidR="00DF08AD" w:rsidRDefault="00DF08AD" w:rsidP="00DF08AD">
      <w:pPr>
        <w:widowControl w:val="0"/>
        <w:autoSpaceDE w:val="0"/>
        <w:autoSpaceDN w:val="0"/>
        <w:adjustRightInd w:val="0"/>
        <w:rPr>
          <w:rFonts w:ascii="Arial" w:hAnsi="Arial" w:cs="Arial"/>
          <w:sz w:val="22"/>
          <w:szCs w:val="22"/>
          <w:lang w:bidi="sv-SE"/>
        </w:rPr>
      </w:pPr>
    </w:p>
    <w:p w:rsidR="006A266B" w:rsidRDefault="006A266B" w:rsidP="00DF08AD">
      <w:pPr>
        <w:widowControl w:val="0"/>
        <w:autoSpaceDE w:val="0"/>
        <w:autoSpaceDN w:val="0"/>
        <w:adjustRightInd w:val="0"/>
        <w:rPr>
          <w:rFonts w:ascii="Arial" w:hAnsi="Arial" w:cs="Arial"/>
          <w:sz w:val="22"/>
          <w:szCs w:val="22"/>
          <w:lang w:bidi="sv-SE"/>
        </w:rPr>
      </w:pPr>
    </w:p>
    <w:p w:rsidR="004C420E" w:rsidRDefault="004C420E"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8"/>
          <w:szCs w:val="60"/>
          <w:lang w:bidi="sv-SE"/>
        </w:rPr>
      </w:pP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8"/>
          <w:szCs w:val="60"/>
          <w:lang w:bidi="sv-SE"/>
        </w:rPr>
      </w:pPr>
      <w:r w:rsidRPr="004C420E">
        <w:rPr>
          <w:rFonts w:ascii="Arial" w:hAnsi="Arial" w:cs="Arial"/>
          <w:b/>
          <w:sz w:val="28"/>
          <w:szCs w:val="60"/>
          <w:lang w:bidi="sv-SE"/>
        </w:rPr>
        <w:t>Smart verktyg för</w:t>
      </w: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28"/>
          <w:szCs w:val="60"/>
          <w:lang w:bidi="sv-SE"/>
        </w:rPr>
      </w:pPr>
      <w:r w:rsidRPr="004C420E">
        <w:rPr>
          <w:rFonts w:ascii="Arial" w:hAnsi="Arial" w:cs="Arial"/>
          <w:b/>
          <w:sz w:val="28"/>
          <w:szCs w:val="60"/>
          <w:lang w:bidi="sv-SE"/>
        </w:rPr>
        <w:t>ny IEC-standard</w:t>
      </w: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p>
    <w:p w:rsidR="00883656" w:rsidRPr="00DF1D70" w:rsidRDefault="0054340A"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i/>
          <w:sz w:val="22"/>
          <w:szCs w:val="19"/>
          <w:lang w:bidi="sv-SE"/>
        </w:rPr>
      </w:pPr>
      <w:bookmarkStart w:id="0" w:name="_GoBack"/>
      <w:r w:rsidRPr="00DF1D70">
        <w:rPr>
          <w:rFonts w:ascii="Arial" w:hAnsi="Arial" w:cs="Arial"/>
          <w:i/>
          <w:noProof/>
          <w:sz w:val="22"/>
          <w:szCs w:val="19"/>
        </w:rPr>
        <w:drawing>
          <wp:anchor distT="0" distB="0" distL="114300" distR="114300" simplePos="0" relativeHeight="251660288" behindDoc="0" locked="0" layoutInCell="1" allowOverlap="1" wp14:anchorId="2FB9B2AF" wp14:editId="0208BBC5">
            <wp:simplePos x="0" y="0"/>
            <wp:positionH relativeFrom="column">
              <wp:posOffset>4453255</wp:posOffset>
            </wp:positionH>
            <wp:positionV relativeFrom="paragraph">
              <wp:posOffset>334010</wp:posOffset>
            </wp:positionV>
            <wp:extent cx="1438275" cy="1798320"/>
            <wp:effectExtent l="0" t="0" r="9525" b="0"/>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Engineering_box_w.jpg"/>
                    <pic:cNvPicPr/>
                  </pic:nvPicPr>
                  <pic:blipFill>
                    <a:blip r:embed="rId9">
                      <a:extLst>
                        <a:ext uri="{28A0092B-C50C-407E-A947-70E740481C1C}">
                          <a14:useLocalDpi xmlns:a14="http://schemas.microsoft.com/office/drawing/2010/main" val="0"/>
                        </a:ext>
                      </a:extLst>
                    </a:blip>
                    <a:stretch>
                      <a:fillRect/>
                    </a:stretch>
                  </pic:blipFill>
                  <pic:spPr>
                    <a:xfrm>
                      <a:off x="0" y="0"/>
                      <a:ext cx="1438275" cy="1798320"/>
                    </a:xfrm>
                    <a:prstGeom prst="rect">
                      <a:avLst/>
                    </a:prstGeom>
                  </pic:spPr>
                </pic:pic>
              </a:graphicData>
            </a:graphic>
            <wp14:sizeRelH relativeFrom="page">
              <wp14:pctWidth>0</wp14:pctWidth>
            </wp14:sizeRelH>
            <wp14:sizeRelV relativeFrom="page">
              <wp14:pctHeight>0</wp14:pctHeight>
            </wp14:sizeRelV>
          </wp:anchor>
        </w:drawing>
      </w:r>
      <w:r w:rsidR="00883656" w:rsidRPr="00DF1D70">
        <w:rPr>
          <w:rFonts w:ascii="Arial" w:hAnsi="Arial" w:cs="Arial"/>
          <w:i/>
          <w:sz w:val="22"/>
          <w:szCs w:val="19"/>
          <w:lang w:bidi="sv-SE"/>
        </w:rPr>
        <w:t>En ny standard höjer kraven på fördelningscentraler och ställverk. Standarden kräver en betydligt mer omfattande dokumentation.</w:t>
      </w:r>
      <w:bookmarkEnd w:id="0"/>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r w:rsidRPr="004C420E">
        <w:rPr>
          <w:rFonts w:ascii="Arial" w:hAnsi="Arial" w:cs="Arial"/>
          <w:sz w:val="22"/>
          <w:szCs w:val="19"/>
          <w:lang w:bidi="sv-SE"/>
        </w:rPr>
        <w:t>Rittal går nu i täten och presenterar en uppgraderad version av sitt verktyg Rittal Power Engineering, version 6.1. Verktyget tar höjd för en ny arbetsprocess.</w:t>
      </w: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r w:rsidRPr="004C420E">
        <w:rPr>
          <w:rFonts w:ascii="Arial" w:hAnsi="Arial" w:cs="Arial"/>
          <w:sz w:val="22"/>
          <w:szCs w:val="19"/>
          <w:lang w:bidi="sv-SE"/>
        </w:rPr>
        <w:t>Skillnaden mot tidigare är att den nya IEC-standarden 61439-1 och 2 för fördelningscentraler och ställverk tar hänsyn till den färdiga produkten - inte bara till att enskilda komponenter är utförda enligt standard. Det innebär att det måste finnas en dokumenterad lösning som visar uppbyggnaden av centralen.</w:t>
      </w: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p>
    <w:p w:rsidR="00883656" w:rsidRPr="004C420E" w:rsidRDefault="0054340A"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r>
        <w:rPr>
          <w:rFonts w:ascii="Arial" w:hAnsi="Arial" w:cs="Arial"/>
          <w:noProof/>
          <w:sz w:val="22"/>
          <w:szCs w:val="19"/>
        </w:rPr>
        <w:drawing>
          <wp:anchor distT="0" distB="0" distL="114300" distR="114300" simplePos="0" relativeHeight="251661312" behindDoc="0" locked="0" layoutInCell="1" allowOverlap="1" wp14:anchorId="3E6FFFE7" wp14:editId="69B92638">
            <wp:simplePos x="0" y="0"/>
            <wp:positionH relativeFrom="column">
              <wp:posOffset>4461510</wp:posOffset>
            </wp:positionH>
            <wp:positionV relativeFrom="paragraph">
              <wp:posOffset>90170</wp:posOffset>
            </wp:positionV>
            <wp:extent cx="1439545" cy="1151255"/>
            <wp:effectExtent l="0" t="0" r="8255" b="0"/>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Engineering_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9545" cy="1151255"/>
                    </a:xfrm>
                    <a:prstGeom prst="rect">
                      <a:avLst/>
                    </a:prstGeom>
                  </pic:spPr>
                </pic:pic>
              </a:graphicData>
            </a:graphic>
            <wp14:sizeRelH relativeFrom="page">
              <wp14:pctWidth>0</wp14:pctWidth>
            </wp14:sizeRelH>
            <wp14:sizeRelV relativeFrom="page">
              <wp14:pctHeight>0</wp14:pctHeight>
            </wp14:sizeRelV>
          </wp:anchor>
        </w:drawing>
      </w:r>
      <w:r w:rsidR="00883656" w:rsidRPr="004C420E">
        <w:rPr>
          <w:rFonts w:ascii="Arial" w:hAnsi="Arial" w:cs="Arial"/>
          <w:sz w:val="22"/>
          <w:szCs w:val="19"/>
          <w:lang w:bidi="sv-SE"/>
        </w:rPr>
        <w:t>– Vår nya version av Rittal Power Engineering hanterar detta med automatik, förklarar Jonas Dahlén, skandinavisk produktchef på Rittal Scandinavian. Det är en viktig konkurrensfördel som vi tror kommer att uppskattas av ställverksbyggare.</w:t>
      </w: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Arial" w:hAnsi="Arial" w:cs="Arial"/>
          <w:sz w:val="22"/>
          <w:szCs w:val="19"/>
          <w:lang w:bidi="sv-SE"/>
        </w:rPr>
      </w:pP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r w:rsidRPr="004C420E">
        <w:rPr>
          <w:rFonts w:ascii="Arial" w:hAnsi="Arial" w:cs="Arial"/>
          <w:sz w:val="22"/>
          <w:szCs w:val="19"/>
          <w:lang w:bidi="sv-SE"/>
        </w:rPr>
        <w:t xml:space="preserve">Verktyget visar automatiskt de komponenter som behövs för uppbyggnaden och konfigurationen av ställverket och fördelningscentralen. All information finns i form av CAD-ritningar, </w:t>
      </w:r>
      <w:r w:rsidR="00B9674F" w:rsidRPr="004C420E">
        <w:rPr>
          <w:rFonts w:ascii="Arial" w:hAnsi="Arial" w:cs="Arial"/>
          <w:sz w:val="22"/>
          <w:szCs w:val="19"/>
          <w:lang w:bidi="sv-SE"/>
        </w:rPr>
        <w:t>PDF</w:t>
      </w:r>
      <w:r w:rsidRPr="004C420E">
        <w:rPr>
          <w:rFonts w:ascii="Arial" w:hAnsi="Arial" w:cs="Arial"/>
          <w:sz w:val="22"/>
          <w:szCs w:val="19"/>
          <w:lang w:bidi="sv-SE"/>
        </w:rPr>
        <w:t xml:space="preserve"> eller som indata till elkonstruktionsverktyget EPLAN Electric P8. </w:t>
      </w:r>
      <w:r w:rsidR="0070591E">
        <w:rPr>
          <w:rFonts w:ascii="Arial" w:hAnsi="Arial" w:cs="Arial"/>
          <w:sz w:val="22"/>
          <w:szCs w:val="19"/>
          <w:lang w:bidi="sv-SE"/>
        </w:rPr>
        <w:br/>
      </w:r>
      <w:r w:rsidRPr="004C420E">
        <w:rPr>
          <w:rFonts w:ascii="Arial" w:hAnsi="Arial" w:cs="Arial"/>
          <w:sz w:val="22"/>
          <w:szCs w:val="19"/>
          <w:lang w:bidi="sv-SE"/>
        </w:rPr>
        <w:t>Automatiska funktioner inom programmet påskyndar konstruktionsprocessen.</w:t>
      </w: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p>
    <w:p w:rsidR="00883656" w:rsidRPr="004C420E" w:rsidRDefault="00883656" w:rsidP="0088365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2"/>
          <w:szCs w:val="19"/>
          <w:lang w:bidi="sv-SE"/>
        </w:rPr>
      </w:pPr>
      <w:r w:rsidRPr="004C420E">
        <w:rPr>
          <w:rFonts w:ascii="Arial" w:hAnsi="Arial" w:cs="Arial"/>
          <w:sz w:val="22"/>
          <w:szCs w:val="19"/>
          <w:lang w:bidi="sv-SE"/>
        </w:rPr>
        <w:t>– Genom verktyget går det att få ut all dokumentation som detaljerat beskriver den färdiga produkten. Därmed är standardens krav uppfyllda, betonar Jonas Dahlén.</w:t>
      </w:r>
    </w:p>
    <w:p w:rsidR="00883656" w:rsidRDefault="00883656" w:rsidP="00883656"/>
    <w:p w:rsidR="004C420E" w:rsidRDefault="004C420E" w:rsidP="00883656"/>
    <w:p w:rsidR="00D333D1" w:rsidRPr="00A574F8" w:rsidRDefault="00D333D1" w:rsidP="00D333D1">
      <w:pPr>
        <w:rPr>
          <w:rFonts w:ascii="Arial" w:hAnsi="Arial" w:cs="Arial"/>
          <w:bCs/>
          <w:sz w:val="20"/>
          <w:u w:val="single"/>
        </w:rPr>
      </w:pP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r w:rsidRPr="00A574F8">
        <w:rPr>
          <w:rFonts w:ascii="Arial" w:hAnsi="Arial" w:cs="Arial"/>
          <w:bCs/>
          <w:sz w:val="20"/>
          <w:u w:val="single"/>
        </w:rPr>
        <w:tab/>
      </w:r>
    </w:p>
    <w:p w:rsidR="00755173" w:rsidRPr="00A574F8" w:rsidRDefault="006A266B" w:rsidP="00755173">
      <w:pPr>
        <w:autoSpaceDE w:val="0"/>
        <w:autoSpaceDN w:val="0"/>
        <w:adjustRightInd w:val="0"/>
        <w:rPr>
          <w:rFonts w:ascii="Arial" w:eastAsia="Calibri" w:hAnsi="Arial" w:cs="Arial"/>
          <w:color w:val="000000"/>
          <w:sz w:val="18"/>
          <w:szCs w:val="18"/>
        </w:rPr>
      </w:pPr>
      <w:r w:rsidRPr="00A574F8">
        <w:rPr>
          <w:rFonts w:ascii="Arial" w:hAnsi="Arial" w:cs="Arial"/>
          <w:b/>
          <w:bCs/>
          <w:sz w:val="18"/>
          <w:szCs w:val="18"/>
        </w:rPr>
        <w:t>För ytterligare information kontakta:</w:t>
      </w:r>
      <w:r w:rsidR="00FA654A" w:rsidRPr="00A574F8">
        <w:rPr>
          <w:rFonts w:ascii="Arial" w:hAnsi="Arial" w:cs="Arial"/>
          <w:b/>
          <w:bCs/>
          <w:sz w:val="18"/>
          <w:szCs w:val="18"/>
        </w:rPr>
        <w:br/>
      </w:r>
      <w:r w:rsidR="00755173" w:rsidRPr="00A574F8">
        <w:rPr>
          <w:rFonts w:ascii="Arial" w:eastAsia="Calibri" w:hAnsi="Arial" w:cs="Arial"/>
          <w:color w:val="000000"/>
          <w:sz w:val="18"/>
          <w:szCs w:val="18"/>
        </w:rPr>
        <w:t>Jonas Dahlén, Scandinavian Product Manager Power Distribution</w:t>
      </w:r>
    </w:p>
    <w:p w:rsidR="006A266B" w:rsidRPr="00485A07" w:rsidRDefault="00755173" w:rsidP="00D333D1">
      <w:pPr>
        <w:pStyle w:val="Brdtext"/>
        <w:rPr>
          <w:rFonts w:ascii="Arial" w:hAnsi="Arial" w:cs="Arial"/>
        </w:rPr>
      </w:pPr>
      <w:r w:rsidRPr="00A574F8">
        <w:rPr>
          <w:rFonts w:ascii="Arial" w:hAnsi="Arial" w:cs="Arial"/>
          <w:sz w:val="18"/>
          <w:szCs w:val="18"/>
        </w:rPr>
        <w:t>Tel.</w:t>
      </w:r>
      <w:r w:rsidR="00D333D1" w:rsidRPr="00A574F8">
        <w:rPr>
          <w:rFonts w:ascii="Arial" w:hAnsi="Arial" w:cs="Arial"/>
          <w:sz w:val="18"/>
          <w:szCs w:val="18"/>
        </w:rPr>
        <w:t xml:space="preserve"> </w:t>
      </w:r>
      <w:r w:rsidRPr="00A574F8">
        <w:rPr>
          <w:rFonts w:ascii="Arial" w:hAnsi="Arial" w:cs="Arial"/>
          <w:sz w:val="18"/>
          <w:szCs w:val="18"/>
        </w:rPr>
        <w:t>0</w:t>
      </w:r>
      <w:r w:rsidRPr="00A574F8">
        <w:rPr>
          <w:rFonts w:ascii="Arial" w:eastAsia="Calibri" w:hAnsi="Arial" w:cs="Arial"/>
          <w:color w:val="000000"/>
          <w:sz w:val="18"/>
          <w:szCs w:val="18"/>
        </w:rPr>
        <w:t>76-647 37 59</w:t>
      </w:r>
      <w:r w:rsidRPr="00A574F8">
        <w:rPr>
          <w:rFonts w:ascii="Arial" w:hAnsi="Arial" w:cs="Arial"/>
          <w:sz w:val="18"/>
          <w:szCs w:val="18"/>
        </w:rPr>
        <w:t>, e-post: jonas.dahlen@rittal.se</w:t>
      </w:r>
      <w:r w:rsidR="006A266B" w:rsidRPr="00485A07">
        <w:rPr>
          <w:rFonts w:ascii="Arial" w:hAnsi="Arial" w:cs="Arial"/>
          <w:sz w:val="20"/>
          <w:szCs w:val="20"/>
        </w:rPr>
        <w:tab/>
      </w:r>
      <w:r w:rsidR="006A266B" w:rsidRPr="00485A07">
        <w:rPr>
          <w:rFonts w:ascii="Arial" w:hAnsi="Arial" w:cs="Arial"/>
          <w:sz w:val="20"/>
          <w:szCs w:val="20"/>
        </w:rPr>
        <w:tab/>
      </w:r>
    </w:p>
    <w:p w:rsidR="006A266B" w:rsidRPr="00F57384" w:rsidRDefault="00F57384" w:rsidP="00F57384">
      <w:pPr>
        <w:pStyle w:val="Brdtext"/>
        <w:rPr>
          <w:rFonts w:ascii="Arial" w:hAnsi="Arial" w:cs="Arial"/>
          <w:sz w:val="18"/>
          <w:szCs w:val="18"/>
        </w:rPr>
      </w:pPr>
      <w:r w:rsidRPr="00961182">
        <w:rPr>
          <w:rStyle w:val="Betoning"/>
          <w:rFonts w:ascii="Arial" w:hAnsi="Arial" w:cs="Arial"/>
          <w:color w:val="333333"/>
          <w:sz w:val="16"/>
          <w:szCs w:val="16"/>
        </w:rPr>
        <w:t xml:space="preserve">Rittal, som ingår i den tyska koncernen Friedhelm Loh Group är världsledande inom apparatskåpssystem för industriautomation och fysisk IT-säkerhet. På Rittal Scandinavian ab hanterar 90 medarbetare 6 000 artiklar och 3 000 kunder. Dessa betjänas från huvudkontoret i Ängelholm, kontoren i Stockholm och Göteborg samt dotterbolagen i Norge och Finland. </w:t>
      </w:r>
      <w:r w:rsidRPr="00961182">
        <w:rPr>
          <w:rStyle w:val="Betoning"/>
          <w:rFonts w:ascii="Arial" w:hAnsi="Arial" w:cs="Arial"/>
          <w:color w:val="333333"/>
          <w:sz w:val="16"/>
          <w:szCs w:val="16"/>
        </w:rPr>
        <w:br/>
        <w:t>Omsättningen 2011 uppgick till drygt 755 MSEK.</w:t>
      </w:r>
    </w:p>
    <w:sectPr w:rsidR="006A266B" w:rsidRPr="00F57384" w:rsidSect="00643BEE">
      <w:headerReference w:type="default" r:id="rId11"/>
      <w:footerReference w:type="default" r:id="rId12"/>
      <w:headerReference w:type="first" r:id="rId13"/>
      <w:footerReference w:type="first" r:id="rId14"/>
      <w:pgSz w:w="11906" w:h="16838" w:code="9"/>
      <w:pgMar w:top="3119" w:right="1418" w:bottom="2268" w:left="1418" w:header="425" w:footer="140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07" w:rsidRDefault="00485A07" w:rsidP="0083273E">
      <w:r>
        <w:separator/>
      </w:r>
    </w:p>
  </w:endnote>
  <w:endnote w:type="continuationSeparator" w:id="0">
    <w:p w:rsidR="00485A07" w:rsidRDefault="00485A07" w:rsidP="00832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tabs>
        <w:tab w:val="clear" w:pos="4536"/>
        <w:tab w:val="clear" w:pos="9072"/>
        <w:tab w:val="left" w:pos="804"/>
      </w:tabs>
    </w:pPr>
    <w:r>
      <w:rPr>
        <w:noProof/>
      </w:rPr>
      <w:drawing>
        <wp:anchor distT="0" distB="0" distL="114300" distR="114300" simplePos="0" relativeHeight="251656704" behindDoc="0" locked="0" layoutInCell="1" allowOverlap="1" wp14:anchorId="2120ADCF" wp14:editId="7DB8B064">
          <wp:simplePos x="0" y="0"/>
          <wp:positionH relativeFrom="column">
            <wp:posOffset>-33655</wp:posOffset>
          </wp:positionH>
          <wp:positionV relativeFrom="paragraph">
            <wp:posOffset>567055</wp:posOffset>
          </wp:positionV>
          <wp:extent cx="1656080" cy="87630"/>
          <wp:effectExtent l="0" t="0" r="1270" b="7620"/>
          <wp:wrapNone/>
          <wp:docPr id="16"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drawing>
        <wp:inline distT="0" distB="0" distL="0" distR="0" wp14:anchorId="3153F67F" wp14:editId="7D243DE0">
          <wp:extent cx="5447030" cy="7376795"/>
          <wp:effectExtent l="0" t="0" r="1270" b="0"/>
          <wp:docPr id="17" name="Bild 5"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_A4_Port_Stationery_BGw_5mm_Bleed_engl_R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fot"/>
      <w:ind w:left="-1417"/>
    </w:pPr>
    <w:r>
      <w:rPr>
        <w:noProof/>
      </w:rPr>
      <w:drawing>
        <wp:inline distT="0" distB="0" distL="0" distR="0" wp14:anchorId="4FE9DFF6" wp14:editId="5A41B389">
          <wp:extent cx="7562215" cy="179705"/>
          <wp:effectExtent l="0" t="0" r="635" b="0"/>
          <wp:docPr id="19" name="Bild 6" descr="pow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wer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79705"/>
                  </a:xfrm>
                  <a:prstGeom prst="rect">
                    <a:avLst/>
                  </a:prstGeom>
                  <a:noFill/>
                  <a:ln>
                    <a:noFill/>
                  </a:ln>
                </pic:spPr>
              </pic:pic>
            </a:graphicData>
          </a:graphic>
        </wp:inline>
      </w:drawing>
    </w:r>
  </w:p>
  <w:p w:rsidR="00485A07" w:rsidRDefault="00485A07" w:rsidP="006D5B91">
    <w:pPr>
      <w:pStyle w:val="Sidfot"/>
      <w:tabs>
        <w:tab w:val="clear" w:pos="4536"/>
        <w:tab w:val="clear" w:pos="9072"/>
        <w:tab w:val="left" w:pos="804"/>
      </w:tabs>
    </w:pPr>
    <w:r>
      <w:rPr>
        <w:noProof/>
      </w:rPr>
      <w:drawing>
        <wp:anchor distT="0" distB="0" distL="114300" distR="114300" simplePos="0" relativeHeight="251659776" behindDoc="0" locked="0" layoutInCell="1" allowOverlap="1" wp14:anchorId="25918070" wp14:editId="59F91138">
          <wp:simplePos x="0" y="0"/>
          <wp:positionH relativeFrom="column">
            <wp:posOffset>-33655</wp:posOffset>
          </wp:positionH>
          <wp:positionV relativeFrom="paragraph">
            <wp:posOffset>567055</wp:posOffset>
          </wp:positionV>
          <wp:extent cx="1656080" cy="87630"/>
          <wp:effectExtent l="0" t="0" r="1270" b="7620"/>
          <wp:wrapNone/>
          <wp:docPr id="20" name="Bildobjekt 4" descr="FL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descr="FLG_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80" cy="8763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noProof/>
      </w:rPr>
      <w:br/>
    </w:r>
    <w:r>
      <w:rPr>
        <w:noProof/>
      </w:rPr>
      <w:drawing>
        <wp:inline distT="0" distB="0" distL="0" distR="0" wp14:anchorId="43166497" wp14:editId="4D1DC720">
          <wp:extent cx="5447030" cy="7376795"/>
          <wp:effectExtent l="0" t="0" r="1270" b="0"/>
          <wp:docPr id="21" name="Bild 7" descr="PL_A4_Port_Stationery_BGw_5mm_Bleed_engl_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_A4_Port_Stationery_BGw_5mm_Bleed_engl_RZ"/>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47030" cy="7376795"/>
                  </a:xfrm>
                  <a:prstGeom prst="rect">
                    <a:avLst/>
                  </a:prstGeom>
                  <a:noFill/>
                  <a:ln>
                    <a:noFill/>
                  </a:ln>
                </pic:spPr>
              </pic:pic>
            </a:graphicData>
          </a:graphic>
        </wp:inline>
      </w:drawing>
    </w:r>
  </w:p>
  <w:p w:rsidR="00485A07" w:rsidRDefault="00485A07">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07" w:rsidRDefault="00485A07" w:rsidP="0083273E">
      <w:r>
        <w:separator/>
      </w:r>
    </w:p>
  </w:footnote>
  <w:footnote w:type="continuationSeparator" w:id="0">
    <w:p w:rsidR="00485A07" w:rsidRDefault="00485A07" w:rsidP="008327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pPr>
      <w:pStyle w:val="Sidhuvud"/>
    </w:pPr>
    <w:r>
      <w:rPr>
        <w:noProof/>
      </w:rPr>
      <w:drawing>
        <wp:anchor distT="0" distB="0" distL="114300" distR="114300" simplePos="0" relativeHeight="251655680" behindDoc="0" locked="0" layoutInCell="1" allowOverlap="1" wp14:anchorId="5AD6A0FB" wp14:editId="76EA99F1">
          <wp:simplePos x="0" y="0"/>
          <wp:positionH relativeFrom="column">
            <wp:posOffset>5217160</wp:posOffset>
          </wp:positionH>
          <wp:positionV relativeFrom="paragraph">
            <wp:posOffset>320040</wp:posOffset>
          </wp:positionV>
          <wp:extent cx="901065" cy="1259840"/>
          <wp:effectExtent l="0" t="0" r="0" b="0"/>
          <wp:wrapNone/>
          <wp:docPr id="15"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A07" w:rsidRDefault="00485A07" w:rsidP="006D5B91">
    <w:pPr>
      <w:pStyle w:val="Sidhuvud"/>
    </w:pPr>
  </w:p>
  <w:p w:rsidR="00485A07" w:rsidRDefault="00485A07">
    <w:pPr>
      <w:pStyle w:val="Sidhuvud"/>
    </w:pPr>
    <w:r>
      <w:rPr>
        <w:noProof/>
      </w:rPr>
      <mc:AlternateContent>
        <mc:Choice Requires="wps">
          <w:drawing>
            <wp:anchor distT="0" distB="0" distL="114300" distR="114300" simplePos="0" relativeHeight="251658752" behindDoc="0" locked="0" layoutInCell="1" allowOverlap="1" wp14:anchorId="7266AF1C" wp14:editId="6858C539">
              <wp:simplePos x="0" y="0"/>
              <wp:positionH relativeFrom="column">
                <wp:posOffset>5142230</wp:posOffset>
              </wp:positionH>
              <wp:positionV relativeFrom="paragraph">
                <wp:posOffset>1539875</wp:posOffset>
              </wp:positionV>
              <wp:extent cx="1462405" cy="1015365"/>
              <wp:effectExtent l="8255" t="6350" r="5715" b="698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2405" cy="1015365"/>
                      </a:xfrm>
                      <a:prstGeom prst="rect">
                        <a:avLst/>
                      </a:prstGeom>
                      <a:solidFill>
                        <a:srgbClr val="FFFFFF"/>
                      </a:solidFill>
                      <a:ln w="9525">
                        <a:solidFill>
                          <a:srgbClr val="FFFFFF"/>
                        </a:solidFill>
                        <a:miter lim="800000"/>
                        <a:headEnd/>
                        <a:tailEnd/>
                      </a:ln>
                    </wps:spPr>
                    <wps:txbx>
                      <w:txbxContent>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485A07" w:rsidRPr="00BD042B" w:rsidRDefault="00485A07"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485A07" w:rsidRPr="00BD042B" w:rsidRDefault="00485A07"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485A07" w:rsidRPr="00BD042B" w:rsidRDefault="00485A07"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485A07" w:rsidRPr="00BD042B" w:rsidRDefault="00485A07"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4"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404.9pt;margin-top:121.25pt;width:115.15pt;height:79.9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" strokecolor="white">
              <v:textbox style="mso-fit-shape-to-text:t">
                <w:txbxContent>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RITTAL Scandinavian ab</w:t>
                    </w:r>
                    <w:r w:rsidRPr="00BD042B">
                      <w:rPr>
                        <w:rFonts w:ascii="Arial" w:hAnsi="Arial" w:cs="Arial"/>
                        <w:sz w:val="14"/>
                        <w:szCs w:val="14"/>
                      </w:rPr>
                      <w:br/>
                      <w:t>Rittalgatan 1</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SE-262 73 Ängelholm</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0C0682B" wp14:editId="1068F39E">
                          <wp:extent cx="73025" cy="73025"/>
                          <wp:effectExtent l="0" t="0" r="3175" b="3175"/>
                          <wp:docPr id="22" name="Bild 1" descr="Icons_GA_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s_GA_Telef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442600</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noProof/>
                        <w:sz w:val="14"/>
                        <w:szCs w:val="14"/>
                      </w:rPr>
                      <w:drawing>
                        <wp:inline distT="0" distB="0" distL="0" distR="0" wp14:anchorId="2556BE81" wp14:editId="0BD726FE">
                          <wp:extent cx="73025" cy="73025"/>
                          <wp:effectExtent l="0" t="0" r="3175" b="3175"/>
                          <wp:docPr id="23" name="Bild 2" descr="Icons_GA_F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s_GA_Fa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+46(0)431 442644</w:t>
                    </w:r>
                  </w:p>
                  <w:p w:rsidR="00663772" w:rsidRPr="00BD042B" w:rsidRDefault="00663772" w:rsidP="006D5B91">
                    <w:pPr>
                      <w:tabs>
                        <w:tab w:val="left" w:pos="720"/>
                      </w:tabs>
                      <w:spacing w:line="160" w:lineRule="exact"/>
                      <w:rPr>
                        <w:rFonts w:ascii="Arial" w:hAnsi="Arial" w:cs="Arial"/>
                        <w:sz w:val="14"/>
                        <w:szCs w:val="14"/>
                      </w:rPr>
                    </w:pPr>
                    <w:r w:rsidRPr="00BD042B">
                      <w:rPr>
                        <w:rFonts w:ascii="Arial" w:hAnsi="Arial" w:cs="Arial"/>
                        <w:sz w:val="14"/>
                        <w:szCs w:val="14"/>
                      </w:rPr>
                      <w:t>Tel filialkontor:</w:t>
                    </w:r>
                  </w:p>
                  <w:p w:rsidR="00663772" w:rsidRPr="00BD042B" w:rsidRDefault="00663772" w:rsidP="006D5B91">
                    <w:pPr>
                      <w:numPr>
                        <w:ilvl w:val="0"/>
                        <w:numId w:val="3"/>
                      </w:numPr>
                      <w:tabs>
                        <w:tab w:val="clear" w:pos="720"/>
                        <w:tab w:val="num" w:pos="142"/>
                      </w:tabs>
                      <w:spacing w:line="160" w:lineRule="exact"/>
                      <w:ind w:hanging="720"/>
                      <w:rPr>
                        <w:rFonts w:ascii="Arial" w:hAnsi="Arial" w:cs="Arial"/>
                        <w:sz w:val="14"/>
                        <w:szCs w:val="14"/>
                      </w:rPr>
                    </w:pPr>
                    <w:r w:rsidRPr="00BD042B">
                      <w:rPr>
                        <w:rFonts w:ascii="Arial" w:hAnsi="Arial" w:cs="Arial"/>
                        <w:sz w:val="14"/>
                        <w:szCs w:val="14"/>
                      </w:rPr>
                      <w:t>Stockholm: +46(0)8 6807400</w:t>
                    </w:r>
                  </w:p>
                  <w:p w:rsidR="00663772" w:rsidRPr="00BD042B" w:rsidRDefault="00663772" w:rsidP="006D5B91">
                    <w:pPr>
                      <w:numPr>
                        <w:ilvl w:val="0"/>
                        <w:numId w:val="4"/>
                      </w:numPr>
                      <w:tabs>
                        <w:tab w:val="clear" w:pos="720"/>
                      </w:tabs>
                      <w:spacing w:line="160" w:lineRule="exact"/>
                      <w:ind w:left="142" w:hanging="142"/>
                      <w:rPr>
                        <w:rFonts w:ascii="Arial" w:hAnsi="Arial" w:cs="Arial"/>
                        <w:sz w:val="14"/>
                        <w:szCs w:val="14"/>
                      </w:rPr>
                    </w:pPr>
                    <w:r w:rsidRPr="00BD042B">
                      <w:rPr>
                        <w:rFonts w:ascii="Arial" w:hAnsi="Arial" w:cs="Arial"/>
                        <w:sz w:val="14"/>
                        <w:szCs w:val="14"/>
                      </w:rPr>
                      <w:t>Göteborg: +46(0)31 7101500</w:t>
                    </w:r>
                  </w:p>
                  <w:p w:rsidR="00663772" w:rsidRPr="00BD042B" w:rsidRDefault="00663772" w:rsidP="006D5B91">
                    <w:pPr>
                      <w:spacing w:line="160" w:lineRule="exact"/>
                      <w:rPr>
                        <w:rFonts w:ascii="Arial" w:hAnsi="Arial" w:cs="Arial"/>
                        <w:sz w:val="14"/>
                        <w:szCs w:val="14"/>
                      </w:rPr>
                    </w:pPr>
                    <w:r w:rsidRPr="00BD042B">
                      <w:rPr>
                        <w:rFonts w:ascii="Arial" w:hAnsi="Arial" w:cs="Arial"/>
                        <w:noProof/>
                        <w:sz w:val="14"/>
                        <w:szCs w:val="14"/>
                      </w:rPr>
                      <w:drawing>
                        <wp:inline distT="0" distB="0" distL="0" distR="0" wp14:anchorId="57FFA6BA" wp14:editId="05AC2037">
                          <wp:extent cx="73025" cy="73025"/>
                          <wp:effectExtent l="0" t="0" r="3175" b="3175"/>
                          <wp:docPr id="24" name="Bild 3" descr="Icons_GA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s_GA_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t>
                    </w:r>
                    <w:hyperlink r:id="rId9" w:history="1">
                      <w:r w:rsidRPr="00BD042B">
                        <w:rPr>
                          <w:rStyle w:val="Hyperlnk"/>
                          <w:rFonts w:ascii="Arial" w:hAnsi="Arial" w:cs="Arial"/>
                          <w:sz w:val="14"/>
                          <w:szCs w:val="14"/>
                        </w:rPr>
                        <w:t>info@rittal.se</w:t>
                      </w:r>
                    </w:hyperlink>
                    <w:r w:rsidRPr="00BD042B">
                      <w:rPr>
                        <w:rFonts w:ascii="Arial" w:hAnsi="Arial" w:cs="Arial"/>
                        <w:sz w:val="14"/>
                        <w:szCs w:val="14"/>
                      </w:rPr>
                      <w:t xml:space="preserve"> </w:t>
                    </w:r>
                    <w:r w:rsidRPr="00BD042B">
                      <w:rPr>
                        <w:rFonts w:ascii="Arial" w:hAnsi="Arial" w:cs="Arial"/>
                        <w:noProof/>
                        <w:sz w:val="14"/>
                        <w:szCs w:val="14"/>
                      </w:rPr>
                      <w:drawing>
                        <wp:inline distT="0" distB="0" distL="0" distR="0" wp14:anchorId="375C8E03" wp14:editId="74C0CD1F">
                          <wp:extent cx="73025" cy="73025"/>
                          <wp:effectExtent l="0" t="0" r="3175" b="3175"/>
                          <wp:docPr id="25" name="Bild 4" descr="Icons_GA_Weltku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_GA_Weltkug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025" cy="73025"/>
                                  </a:xfrm>
                                  <a:prstGeom prst="rect">
                                    <a:avLst/>
                                  </a:prstGeom>
                                  <a:noFill/>
                                  <a:ln>
                                    <a:noFill/>
                                  </a:ln>
                                </pic:spPr>
                              </pic:pic>
                            </a:graphicData>
                          </a:graphic>
                        </wp:inline>
                      </w:drawing>
                    </w:r>
                    <w:r w:rsidRPr="00BD042B">
                      <w:rPr>
                        <w:rFonts w:ascii="Arial" w:hAnsi="Arial" w:cs="Arial"/>
                        <w:sz w:val="14"/>
                        <w:szCs w:val="14"/>
                      </w:rPr>
                      <w:t xml:space="preserve"> www.rittal.se</w:t>
                    </w:r>
                  </w:p>
                </w:txbxContent>
              </v:textbox>
            </v:shape>
          </w:pict>
        </mc:Fallback>
      </mc:AlternateContent>
    </w:r>
    <w:r>
      <w:rPr>
        <w:noProof/>
      </w:rPr>
      <w:drawing>
        <wp:anchor distT="0" distB="0" distL="114300" distR="114300" simplePos="0" relativeHeight="251657728" behindDoc="0" locked="0" layoutInCell="1" allowOverlap="1" wp14:anchorId="309305E2" wp14:editId="13557157">
          <wp:simplePos x="0" y="0"/>
          <wp:positionH relativeFrom="column">
            <wp:posOffset>5188585</wp:posOffset>
          </wp:positionH>
          <wp:positionV relativeFrom="paragraph">
            <wp:posOffset>144780</wp:posOffset>
          </wp:positionV>
          <wp:extent cx="901065" cy="1259840"/>
          <wp:effectExtent l="0" t="0" r="0" b="0"/>
          <wp:wrapNone/>
          <wp:docPr id="18" name="Bild 3" descr="Logo_RITTAL_4c_C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Logo_RITTAL_4c_CS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1065" cy="1259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8pt;height:28pt" o:bullet="t">
        <v:imagedata r:id="rId1" o:title="Icons_GA_Telefon"/>
      </v:shape>
    </w:pict>
  </w:numPicBullet>
  <w:numPicBullet w:numPicBulletId="1">
    <w:pict>
      <v:shape id="_x0000_i1027" type="#_x0000_t75" style="width:28pt;height:28pt" o:bullet="t">
        <v:imagedata r:id="rId2" o:title="Icons_GA_Mail"/>
      </v:shape>
    </w:pict>
  </w:numPicBullet>
  <w:abstractNum w:abstractNumId="0">
    <w:nsid w:val="45FF0FDD"/>
    <w:multiLevelType w:val="hybridMultilevel"/>
    <w:tmpl w:val="A986FF0A"/>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abstractNum w:abstractNumId="1">
    <w:nsid w:val="4A381440"/>
    <w:multiLevelType w:val="hybridMultilevel"/>
    <w:tmpl w:val="FEC0C5EA"/>
    <w:lvl w:ilvl="0" w:tplc="271E0EE0">
      <w:start w:val="1"/>
      <w:numFmt w:val="bullet"/>
      <w:lvlText w:val=""/>
      <w:lvlPicBulletId w:val="0"/>
      <w:lvlJc w:val="left"/>
      <w:pPr>
        <w:tabs>
          <w:tab w:val="num" w:pos="720"/>
        </w:tabs>
        <w:ind w:left="720" w:hanging="360"/>
      </w:pPr>
      <w:rPr>
        <w:rFonts w:ascii="Symbol" w:hAnsi="Symbol" w:hint="default"/>
      </w:rPr>
    </w:lvl>
    <w:lvl w:ilvl="1" w:tplc="E2AA4860" w:tentative="1">
      <w:start w:val="1"/>
      <w:numFmt w:val="bullet"/>
      <w:lvlText w:val=""/>
      <w:lvlJc w:val="left"/>
      <w:pPr>
        <w:tabs>
          <w:tab w:val="num" w:pos="1440"/>
        </w:tabs>
        <w:ind w:left="1440" w:hanging="360"/>
      </w:pPr>
      <w:rPr>
        <w:rFonts w:ascii="Symbol" w:hAnsi="Symbol" w:hint="default"/>
      </w:rPr>
    </w:lvl>
    <w:lvl w:ilvl="2" w:tplc="0A50DA86" w:tentative="1">
      <w:start w:val="1"/>
      <w:numFmt w:val="bullet"/>
      <w:lvlText w:val=""/>
      <w:lvlJc w:val="left"/>
      <w:pPr>
        <w:tabs>
          <w:tab w:val="num" w:pos="2160"/>
        </w:tabs>
        <w:ind w:left="2160" w:hanging="360"/>
      </w:pPr>
      <w:rPr>
        <w:rFonts w:ascii="Symbol" w:hAnsi="Symbol" w:hint="default"/>
      </w:rPr>
    </w:lvl>
    <w:lvl w:ilvl="3" w:tplc="F58A576C" w:tentative="1">
      <w:start w:val="1"/>
      <w:numFmt w:val="bullet"/>
      <w:lvlText w:val=""/>
      <w:lvlJc w:val="left"/>
      <w:pPr>
        <w:tabs>
          <w:tab w:val="num" w:pos="2880"/>
        </w:tabs>
        <w:ind w:left="2880" w:hanging="360"/>
      </w:pPr>
      <w:rPr>
        <w:rFonts w:ascii="Symbol" w:hAnsi="Symbol" w:hint="default"/>
      </w:rPr>
    </w:lvl>
    <w:lvl w:ilvl="4" w:tplc="538EE564" w:tentative="1">
      <w:start w:val="1"/>
      <w:numFmt w:val="bullet"/>
      <w:lvlText w:val=""/>
      <w:lvlJc w:val="left"/>
      <w:pPr>
        <w:tabs>
          <w:tab w:val="num" w:pos="3600"/>
        </w:tabs>
        <w:ind w:left="3600" w:hanging="360"/>
      </w:pPr>
      <w:rPr>
        <w:rFonts w:ascii="Symbol" w:hAnsi="Symbol" w:hint="default"/>
      </w:rPr>
    </w:lvl>
    <w:lvl w:ilvl="5" w:tplc="DE90E560" w:tentative="1">
      <w:start w:val="1"/>
      <w:numFmt w:val="bullet"/>
      <w:lvlText w:val=""/>
      <w:lvlJc w:val="left"/>
      <w:pPr>
        <w:tabs>
          <w:tab w:val="num" w:pos="4320"/>
        </w:tabs>
        <w:ind w:left="4320" w:hanging="360"/>
      </w:pPr>
      <w:rPr>
        <w:rFonts w:ascii="Symbol" w:hAnsi="Symbol" w:hint="default"/>
      </w:rPr>
    </w:lvl>
    <w:lvl w:ilvl="6" w:tplc="1C0C72D0" w:tentative="1">
      <w:start w:val="1"/>
      <w:numFmt w:val="bullet"/>
      <w:lvlText w:val=""/>
      <w:lvlJc w:val="left"/>
      <w:pPr>
        <w:tabs>
          <w:tab w:val="num" w:pos="5040"/>
        </w:tabs>
        <w:ind w:left="5040" w:hanging="360"/>
      </w:pPr>
      <w:rPr>
        <w:rFonts w:ascii="Symbol" w:hAnsi="Symbol" w:hint="default"/>
      </w:rPr>
    </w:lvl>
    <w:lvl w:ilvl="7" w:tplc="17FA1470" w:tentative="1">
      <w:start w:val="1"/>
      <w:numFmt w:val="bullet"/>
      <w:lvlText w:val=""/>
      <w:lvlJc w:val="left"/>
      <w:pPr>
        <w:tabs>
          <w:tab w:val="num" w:pos="5760"/>
        </w:tabs>
        <w:ind w:left="5760" w:hanging="360"/>
      </w:pPr>
      <w:rPr>
        <w:rFonts w:ascii="Symbol" w:hAnsi="Symbol" w:hint="default"/>
      </w:rPr>
    </w:lvl>
    <w:lvl w:ilvl="8" w:tplc="641601C4" w:tentative="1">
      <w:start w:val="1"/>
      <w:numFmt w:val="bullet"/>
      <w:lvlText w:val=""/>
      <w:lvlJc w:val="left"/>
      <w:pPr>
        <w:tabs>
          <w:tab w:val="num" w:pos="6480"/>
        </w:tabs>
        <w:ind w:left="6480" w:hanging="360"/>
      </w:pPr>
      <w:rPr>
        <w:rFonts w:ascii="Symbol" w:hAnsi="Symbol" w:hint="default"/>
      </w:rPr>
    </w:lvl>
  </w:abstractNum>
  <w:abstractNum w:abstractNumId="2">
    <w:nsid w:val="65890D29"/>
    <w:multiLevelType w:val="hybridMultilevel"/>
    <w:tmpl w:val="42B6B266"/>
    <w:lvl w:ilvl="0" w:tplc="69681372">
      <w:start w:val="1"/>
      <w:numFmt w:val="bullet"/>
      <w:lvlText w:val=""/>
      <w:lvlPicBulletId w:val="0"/>
      <w:lvlJc w:val="left"/>
      <w:pPr>
        <w:tabs>
          <w:tab w:val="num" w:pos="720"/>
        </w:tabs>
        <w:ind w:left="720" w:hanging="360"/>
      </w:pPr>
      <w:rPr>
        <w:rFonts w:ascii="Symbol" w:hAnsi="Symbol" w:hint="default"/>
      </w:rPr>
    </w:lvl>
    <w:lvl w:ilvl="1" w:tplc="7F36E0A8" w:tentative="1">
      <w:start w:val="1"/>
      <w:numFmt w:val="bullet"/>
      <w:lvlText w:val=""/>
      <w:lvlJc w:val="left"/>
      <w:pPr>
        <w:tabs>
          <w:tab w:val="num" w:pos="1440"/>
        </w:tabs>
        <w:ind w:left="1440" w:hanging="360"/>
      </w:pPr>
      <w:rPr>
        <w:rFonts w:ascii="Symbol" w:hAnsi="Symbol" w:hint="default"/>
      </w:rPr>
    </w:lvl>
    <w:lvl w:ilvl="2" w:tplc="361A0D38" w:tentative="1">
      <w:start w:val="1"/>
      <w:numFmt w:val="bullet"/>
      <w:lvlText w:val=""/>
      <w:lvlJc w:val="left"/>
      <w:pPr>
        <w:tabs>
          <w:tab w:val="num" w:pos="2160"/>
        </w:tabs>
        <w:ind w:left="2160" w:hanging="360"/>
      </w:pPr>
      <w:rPr>
        <w:rFonts w:ascii="Symbol" w:hAnsi="Symbol" w:hint="default"/>
      </w:rPr>
    </w:lvl>
    <w:lvl w:ilvl="3" w:tplc="6562C0DA" w:tentative="1">
      <w:start w:val="1"/>
      <w:numFmt w:val="bullet"/>
      <w:lvlText w:val=""/>
      <w:lvlJc w:val="left"/>
      <w:pPr>
        <w:tabs>
          <w:tab w:val="num" w:pos="2880"/>
        </w:tabs>
        <w:ind w:left="2880" w:hanging="360"/>
      </w:pPr>
      <w:rPr>
        <w:rFonts w:ascii="Symbol" w:hAnsi="Symbol" w:hint="default"/>
      </w:rPr>
    </w:lvl>
    <w:lvl w:ilvl="4" w:tplc="F9DABFDA" w:tentative="1">
      <w:start w:val="1"/>
      <w:numFmt w:val="bullet"/>
      <w:lvlText w:val=""/>
      <w:lvlJc w:val="left"/>
      <w:pPr>
        <w:tabs>
          <w:tab w:val="num" w:pos="3600"/>
        </w:tabs>
        <w:ind w:left="3600" w:hanging="360"/>
      </w:pPr>
      <w:rPr>
        <w:rFonts w:ascii="Symbol" w:hAnsi="Symbol" w:hint="default"/>
      </w:rPr>
    </w:lvl>
    <w:lvl w:ilvl="5" w:tplc="A0D8F66C" w:tentative="1">
      <w:start w:val="1"/>
      <w:numFmt w:val="bullet"/>
      <w:lvlText w:val=""/>
      <w:lvlJc w:val="left"/>
      <w:pPr>
        <w:tabs>
          <w:tab w:val="num" w:pos="4320"/>
        </w:tabs>
        <w:ind w:left="4320" w:hanging="360"/>
      </w:pPr>
      <w:rPr>
        <w:rFonts w:ascii="Symbol" w:hAnsi="Symbol" w:hint="default"/>
      </w:rPr>
    </w:lvl>
    <w:lvl w:ilvl="6" w:tplc="48E4B492" w:tentative="1">
      <w:start w:val="1"/>
      <w:numFmt w:val="bullet"/>
      <w:lvlText w:val=""/>
      <w:lvlJc w:val="left"/>
      <w:pPr>
        <w:tabs>
          <w:tab w:val="num" w:pos="5040"/>
        </w:tabs>
        <w:ind w:left="5040" w:hanging="360"/>
      </w:pPr>
      <w:rPr>
        <w:rFonts w:ascii="Symbol" w:hAnsi="Symbol" w:hint="default"/>
      </w:rPr>
    </w:lvl>
    <w:lvl w:ilvl="7" w:tplc="DA601C58" w:tentative="1">
      <w:start w:val="1"/>
      <w:numFmt w:val="bullet"/>
      <w:lvlText w:val=""/>
      <w:lvlJc w:val="left"/>
      <w:pPr>
        <w:tabs>
          <w:tab w:val="num" w:pos="5760"/>
        </w:tabs>
        <w:ind w:left="5760" w:hanging="360"/>
      </w:pPr>
      <w:rPr>
        <w:rFonts w:ascii="Symbol" w:hAnsi="Symbol" w:hint="default"/>
      </w:rPr>
    </w:lvl>
    <w:lvl w:ilvl="8" w:tplc="BA4ED5C8" w:tentative="1">
      <w:start w:val="1"/>
      <w:numFmt w:val="bullet"/>
      <w:lvlText w:val=""/>
      <w:lvlJc w:val="left"/>
      <w:pPr>
        <w:tabs>
          <w:tab w:val="num" w:pos="6480"/>
        </w:tabs>
        <w:ind w:left="6480" w:hanging="360"/>
      </w:pPr>
      <w:rPr>
        <w:rFonts w:ascii="Symbol" w:hAnsi="Symbol" w:hint="default"/>
      </w:rPr>
    </w:lvl>
  </w:abstractNum>
  <w:abstractNum w:abstractNumId="3">
    <w:nsid w:val="7ED63B05"/>
    <w:multiLevelType w:val="hybridMultilevel"/>
    <w:tmpl w:val="ED44E518"/>
    <w:lvl w:ilvl="0" w:tplc="041D0001">
      <w:start w:val="1"/>
      <w:numFmt w:val="bullet"/>
      <w:lvlText w:val=""/>
      <w:lvlJc w:val="left"/>
      <w:pPr>
        <w:ind w:left="3328" w:hanging="360"/>
      </w:pPr>
      <w:rPr>
        <w:rFonts w:ascii="Symbol" w:hAnsi="Symbol" w:hint="default"/>
      </w:rPr>
    </w:lvl>
    <w:lvl w:ilvl="1" w:tplc="041D0003" w:tentative="1">
      <w:start w:val="1"/>
      <w:numFmt w:val="bullet"/>
      <w:lvlText w:val="o"/>
      <w:lvlJc w:val="left"/>
      <w:pPr>
        <w:ind w:left="4048" w:hanging="360"/>
      </w:pPr>
      <w:rPr>
        <w:rFonts w:ascii="Courier New" w:hAnsi="Courier New" w:cs="Courier New" w:hint="default"/>
      </w:rPr>
    </w:lvl>
    <w:lvl w:ilvl="2" w:tplc="041D0005" w:tentative="1">
      <w:start w:val="1"/>
      <w:numFmt w:val="bullet"/>
      <w:lvlText w:val=""/>
      <w:lvlJc w:val="left"/>
      <w:pPr>
        <w:ind w:left="4768" w:hanging="360"/>
      </w:pPr>
      <w:rPr>
        <w:rFonts w:ascii="Wingdings" w:hAnsi="Wingdings" w:hint="default"/>
      </w:rPr>
    </w:lvl>
    <w:lvl w:ilvl="3" w:tplc="041D0001" w:tentative="1">
      <w:start w:val="1"/>
      <w:numFmt w:val="bullet"/>
      <w:lvlText w:val=""/>
      <w:lvlJc w:val="left"/>
      <w:pPr>
        <w:ind w:left="5488" w:hanging="360"/>
      </w:pPr>
      <w:rPr>
        <w:rFonts w:ascii="Symbol" w:hAnsi="Symbol" w:hint="default"/>
      </w:rPr>
    </w:lvl>
    <w:lvl w:ilvl="4" w:tplc="041D0003" w:tentative="1">
      <w:start w:val="1"/>
      <w:numFmt w:val="bullet"/>
      <w:lvlText w:val="o"/>
      <w:lvlJc w:val="left"/>
      <w:pPr>
        <w:ind w:left="6208" w:hanging="360"/>
      </w:pPr>
      <w:rPr>
        <w:rFonts w:ascii="Courier New" w:hAnsi="Courier New" w:cs="Courier New" w:hint="default"/>
      </w:rPr>
    </w:lvl>
    <w:lvl w:ilvl="5" w:tplc="041D0005" w:tentative="1">
      <w:start w:val="1"/>
      <w:numFmt w:val="bullet"/>
      <w:lvlText w:val=""/>
      <w:lvlJc w:val="left"/>
      <w:pPr>
        <w:ind w:left="6928" w:hanging="360"/>
      </w:pPr>
      <w:rPr>
        <w:rFonts w:ascii="Wingdings" w:hAnsi="Wingdings" w:hint="default"/>
      </w:rPr>
    </w:lvl>
    <w:lvl w:ilvl="6" w:tplc="041D0001" w:tentative="1">
      <w:start w:val="1"/>
      <w:numFmt w:val="bullet"/>
      <w:lvlText w:val=""/>
      <w:lvlJc w:val="left"/>
      <w:pPr>
        <w:ind w:left="7648" w:hanging="360"/>
      </w:pPr>
      <w:rPr>
        <w:rFonts w:ascii="Symbol" w:hAnsi="Symbol" w:hint="default"/>
      </w:rPr>
    </w:lvl>
    <w:lvl w:ilvl="7" w:tplc="041D0003" w:tentative="1">
      <w:start w:val="1"/>
      <w:numFmt w:val="bullet"/>
      <w:lvlText w:val="o"/>
      <w:lvlJc w:val="left"/>
      <w:pPr>
        <w:ind w:left="8368" w:hanging="360"/>
      </w:pPr>
      <w:rPr>
        <w:rFonts w:ascii="Courier New" w:hAnsi="Courier New" w:cs="Courier New" w:hint="default"/>
      </w:rPr>
    </w:lvl>
    <w:lvl w:ilvl="8" w:tplc="041D0005" w:tentative="1">
      <w:start w:val="1"/>
      <w:numFmt w:val="bullet"/>
      <w:lvlText w:val=""/>
      <w:lvlJc w:val="left"/>
      <w:pPr>
        <w:ind w:left="9088"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1304"/>
  <w:hyphenationZone w:val="425"/>
  <w:characterSpacingControl w:val="doNotCompress"/>
  <w:hdrShapeDefaults>
    <o:shapedefaults v:ext="edit" spidmax="2049" fill="f" fillcolor="white" stroke="f">
      <v:fill color="white" on="f"/>
      <v:stroke on="f"/>
      <v:textbox style="mso-rotate-with-shape: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CD0"/>
    <w:rsid w:val="0002317B"/>
    <w:rsid w:val="00024524"/>
    <w:rsid w:val="000537A4"/>
    <w:rsid w:val="00063E4D"/>
    <w:rsid w:val="00080715"/>
    <w:rsid w:val="000860F4"/>
    <w:rsid w:val="00086F2C"/>
    <w:rsid w:val="00092DF5"/>
    <w:rsid w:val="000A141F"/>
    <w:rsid w:val="000E4FA1"/>
    <w:rsid w:val="000F07C3"/>
    <w:rsid w:val="001022A9"/>
    <w:rsid w:val="001B5BEA"/>
    <w:rsid w:val="001C23CC"/>
    <w:rsid w:val="001D5496"/>
    <w:rsid w:val="001E449D"/>
    <w:rsid w:val="001E64E9"/>
    <w:rsid w:val="002042B7"/>
    <w:rsid w:val="00224BDA"/>
    <w:rsid w:val="002458B4"/>
    <w:rsid w:val="0024632D"/>
    <w:rsid w:val="0029135D"/>
    <w:rsid w:val="002955BB"/>
    <w:rsid w:val="002D7603"/>
    <w:rsid w:val="003273E5"/>
    <w:rsid w:val="0033358C"/>
    <w:rsid w:val="00352A21"/>
    <w:rsid w:val="0037533F"/>
    <w:rsid w:val="003C2D1C"/>
    <w:rsid w:val="003E6D71"/>
    <w:rsid w:val="00410901"/>
    <w:rsid w:val="004367B0"/>
    <w:rsid w:val="00443D9D"/>
    <w:rsid w:val="00445D32"/>
    <w:rsid w:val="004536CA"/>
    <w:rsid w:val="0046461D"/>
    <w:rsid w:val="00485A07"/>
    <w:rsid w:val="004A2D6D"/>
    <w:rsid w:val="004C420E"/>
    <w:rsid w:val="005156EE"/>
    <w:rsid w:val="0054340A"/>
    <w:rsid w:val="00581B8E"/>
    <w:rsid w:val="005B78E6"/>
    <w:rsid w:val="005C1024"/>
    <w:rsid w:val="005D507F"/>
    <w:rsid w:val="00620582"/>
    <w:rsid w:val="00643BEE"/>
    <w:rsid w:val="00663772"/>
    <w:rsid w:val="00687547"/>
    <w:rsid w:val="006A21EC"/>
    <w:rsid w:val="006A266B"/>
    <w:rsid w:val="006B6704"/>
    <w:rsid w:val="006C47BC"/>
    <w:rsid w:val="006D5B91"/>
    <w:rsid w:val="0070591E"/>
    <w:rsid w:val="007247C5"/>
    <w:rsid w:val="00754D76"/>
    <w:rsid w:val="00755173"/>
    <w:rsid w:val="007751BC"/>
    <w:rsid w:val="007C0FD8"/>
    <w:rsid w:val="007C10DF"/>
    <w:rsid w:val="007E7383"/>
    <w:rsid w:val="007E73F9"/>
    <w:rsid w:val="00801297"/>
    <w:rsid w:val="0083273E"/>
    <w:rsid w:val="008349E2"/>
    <w:rsid w:val="00862D70"/>
    <w:rsid w:val="00883656"/>
    <w:rsid w:val="008873D6"/>
    <w:rsid w:val="008E200D"/>
    <w:rsid w:val="008E51FD"/>
    <w:rsid w:val="00903445"/>
    <w:rsid w:val="00965DE3"/>
    <w:rsid w:val="0097079E"/>
    <w:rsid w:val="0098321F"/>
    <w:rsid w:val="00996BA1"/>
    <w:rsid w:val="009A7C69"/>
    <w:rsid w:val="009B0725"/>
    <w:rsid w:val="009D7AAA"/>
    <w:rsid w:val="009F00E7"/>
    <w:rsid w:val="00A0639C"/>
    <w:rsid w:val="00A4082F"/>
    <w:rsid w:val="00A574F8"/>
    <w:rsid w:val="00B05AE0"/>
    <w:rsid w:val="00B240C9"/>
    <w:rsid w:val="00B36FA2"/>
    <w:rsid w:val="00B742D4"/>
    <w:rsid w:val="00B913DC"/>
    <w:rsid w:val="00B9674F"/>
    <w:rsid w:val="00B97B63"/>
    <w:rsid w:val="00BA5559"/>
    <w:rsid w:val="00BC56CA"/>
    <w:rsid w:val="00BD042B"/>
    <w:rsid w:val="00C84E14"/>
    <w:rsid w:val="00CB6531"/>
    <w:rsid w:val="00CC21CD"/>
    <w:rsid w:val="00CC6A9C"/>
    <w:rsid w:val="00CC6FE3"/>
    <w:rsid w:val="00CC7979"/>
    <w:rsid w:val="00D24E5F"/>
    <w:rsid w:val="00D333D1"/>
    <w:rsid w:val="00D45CD0"/>
    <w:rsid w:val="00D60616"/>
    <w:rsid w:val="00D62B1F"/>
    <w:rsid w:val="00DA39F1"/>
    <w:rsid w:val="00DB2EDE"/>
    <w:rsid w:val="00DB7E12"/>
    <w:rsid w:val="00DC08B1"/>
    <w:rsid w:val="00DC6254"/>
    <w:rsid w:val="00DD2DD1"/>
    <w:rsid w:val="00DD4FCD"/>
    <w:rsid w:val="00DF08AD"/>
    <w:rsid w:val="00DF1D70"/>
    <w:rsid w:val="00DF6EA3"/>
    <w:rsid w:val="00E45513"/>
    <w:rsid w:val="00EA4F05"/>
    <w:rsid w:val="00EB6E11"/>
    <w:rsid w:val="00EC57FB"/>
    <w:rsid w:val="00EC593C"/>
    <w:rsid w:val="00EE64E0"/>
    <w:rsid w:val="00EF4D77"/>
    <w:rsid w:val="00F57384"/>
    <w:rsid w:val="00FA654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v:textbox style="mso-rotate-with-shape: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CD0"/>
    <w:rPr>
      <w:rFonts w:ascii="Times New Roman" w:eastAsia="Times New Roman" w:hAnsi="Times New Roman"/>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nhideWhenUsed/>
    <w:rsid w:val="0083273E"/>
    <w:pPr>
      <w:tabs>
        <w:tab w:val="center" w:pos="4536"/>
        <w:tab w:val="right" w:pos="9072"/>
      </w:tabs>
    </w:pPr>
  </w:style>
  <w:style w:type="character" w:customStyle="1" w:styleId="SidhuvudChar">
    <w:name w:val="Sidhuvud Char"/>
    <w:basedOn w:val="Standardstycketeckensnitt"/>
    <w:link w:val="Sidhuvud"/>
    <w:uiPriority w:val="99"/>
    <w:semiHidden/>
    <w:rsid w:val="0083273E"/>
  </w:style>
  <w:style w:type="paragraph" w:styleId="Sidfot">
    <w:name w:val="footer"/>
    <w:basedOn w:val="Normal"/>
    <w:link w:val="SidfotChar"/>
    <w:uiPriority w:val="99"/>
    <w:unhideWhenUsed/>
    <w:rsid w:val="0083273E"/>
    <w:pPr>
      <w:tabs>
        <w:tab w:val="center" w:pos="4536"/>
        <w:tab w:val="right" w:pos="9072"/>
      </w:tabs>
    </w:pPr>
  </w:style>
  <w:style w:type="character" w:customStyle="1" w:styleId="SidfotChar">
    <w:name w:val="Sidfot Char"/>
    <w:basedOn w:val="Standardstycketeckensnitt"/>
    <w:link w:val="Sidfot"/>
    <w:uiPriority w:val="99"/>
    <w:rsid w:val="0083273E"/>
  </w:style>
  <w:style w:type="paragraph" w:styleId="Ballongtext">
    <w:name w:val="Balloon Text"/>
    <w:basedOn w:val="Normal"/>
    <w:link w:val="BallongtextChar"/>
    <w:uiPriority w:val="99"/>
    <w:semiHidden/>
    <w:unhideWhenUsed/>
    <w:rsid w:val="0083273E"/>
    <w:rPr>
      <w:rFonts w:ascii="Tahoma" w:hAnsi="Tahoma" w:cs="Tahoma"/>
      <w:sz w:val="16"/>
      <w:szCs w:val="16"/>
    </w:rPr>
  </w:style>
  <w:style w:type="character" w:customStyle="1" w:styleId="BallongtextChar">
    <w:name w:val="Ballongtext Char"/>
    <w:link w:val="Ballongtext"/>
    <w:uiPriority w:val="99"/>
    <w:semiHidden/>
    <w:rsid w:val="0083273E"/>
    <w:rPr>
      <w:rFonts w:ascii="Tahoma" w:hAnsi="Tahoma" w:cs="Tahoma"/>
      <w:sz w:val="16"/>
      <w:szCs w:val="16"/>
    </w:rPr>
  </w:style>
  <w:style w:type="paragraph" w:styleId="Brdtext2">
    <w:name w:val="Body Text 2"/>
    <w:basedOn w:val="Normal"/>
    <w:link w:val="Brdtext2Char"/>
    <w:rsid w:val="0037533F"/>
    <w:rPr>
      <w:b/>
      <w:sz w:val="22"/>
      <w:u w:val="single"/>
      <w:lang w:val="en-GB"/>
    </w:rPr>
  </w:style>
  <w:style w:type="character" w:customStyle="1" w:styleId="Brdtext2Char">
    <w:name w:val="Brödtext 2 Char"/>
    <w:link w:val="Brdtext2"/>
    <w:rsid w:val="0037533F"/>
    <w:rPr>
      <w:rFonts w:ascii="Arial" w:eastAsia="Times New Roman" w:hAnsi="Arial"/>
      <w:b/>
      <w:sz w:val="22"/>
      <w:u w:val="single"/>
      <w:lang w:val="en-GB" w:eastAsia="it-IT"/>
    </w:rPr>
  </w:style>
  <w:style w:type="character" w:styleId="Hyperlnk">
    <w:name w:val="Hyperlink"/>
    <w:uiPriority w:val="99"/>
    <w:unhideWhenUsed/>
    <w:rsid w:val="00620582"/>
    <w:rPr>
      <w:strike w:val="0"/>
      <w:dstrike w:val="0"/>
      <w:color w:val="000000"/>
      <w:u w:val="none"/>
      <w:effect w:val="none"/>
    </w:rPr>
  </w:style>
  <w:style w:type="paragraph" w:styleId="Brdtext">
    <w:name w:val="Body Text"/>
    <w:basedOn w:val="Normal"/>
    <w:link w:val="BrdtextChar"/>
    <w:uiPriority w:val="99"/>
    <w:unhideWhenUsed/>
    <w:rsid w:val="006A266B"/>
    <w:pPr>
      <w:spacing w:after="120"/>
    </w:pPr>
  </w:style>
  <w:style w:type="character" w:customStyle="1" w:styleId="BrdtextChar">
    <w:name w:val="Brödtext Char"/>
    <w:basedOn w:val="Standardstycketeckensnitt"/>
    <w:link w:val="Brdtext"/>
    <w:uiPriority w:val="99"/>
    <w:rsid w:val="006A266B"/>
    <w:rPr>
      <w:rFonts w:ascii="Times New Roman" w:eastAsia="Times New Roman" w:hAnsi="Times New Roman"/>
      <w:sz w:val="24"/>
      <w:szCs w:val="24"/>
    </w:rPr>
  </w:style>
  <w:style w:type="paragraph" w:styleId="Normalwebb">
    <w:name w:val="Normal (Web)"/>
    <w:basedOn w:val="Normal"/>
    <w:uiPriority w:val="99"/>
    <w:unhideWhenUsed/>
    <w:rsid w:val="006A266B"/>
    <w:pPr>
      <w:spacing w:before="100" w:beforeAutospacing="1" w:after="100" w:afterAutospacing="1"/>
    </w:pPr>
  </w:style>
  <w:style w:type="character" w:styleId="Betoning">
    <w:name w:val="Emphasis"/>
    <w:uiPriority w:val="20"/>
    <w:qFormat/>
    <w:rsid w:val="006A266B"/>
    <w:rPr>
      <w:i/>
      <w:iCs/>
    </w:rPr>
  </w:style>
  <w:style w:type="paragraph" w:customStyle="1" w:styleId="PIFlietext">
    <w:name w:val="PI Fließtext"/>
    <w:basedOn w:val="Normal"/>
    <w:rsid w:val="002458B4"/>
    <w:pPr>
      <w:spacing w:after="240" w:line="312" w:lineRule="auto"/>
      <w:ind w:right="3493"/>
    </w:pPr>
    <w:rPr>
      <w:rFonts w:ascii="Arial" w:hAnsi="Arial" w:cs="Arial"/>
      <w:sz w:val="22"/>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3" Type="http://schemas.openxmlformats.org/officeDocument/2006/relationships/image" Target="media/image7.wmf"/><Relationship Id="rId2" Type="http://schemas.openxmlformats.org/officeDocument/2006/relationships/image" Target="media/image6.jpeg"/><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8" Type="http://schemas.openxmlformats.org/officeDocument/2006/relationships/image" Target="media/image80.jpeg"/><Relationship Id="rId3" Type="http://schemas.openxmlformats.org/officeDocument/2006/relationships/image" Target="media/image10.jpeg"/><Relationship Id="rId7" Type="http://schemas.openxmlformats.org/officeDocument/2006/relationships/image" Target="media/image7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60.jpeg"/><Relationship Id="rId11" Type="http://schemas.openxmlformats.org/officeDocument/2006/relationships/image" Target="media/image5.jpeg"/><Relationship Id="rId5" Type="http://schemas.openxmlformats.org/officeDocument/2006/relationships/image" Target="media/image11.jpeg"/><Relationship Id="rId10" Type="http://schemas.openxmlformats.org/officeDocument/2006/relationships/image" Target="media/image90.jpeg"/><Relationship Id="rId4" Type="http://schemas.openxmlformats.org/officeDocument/2006/relationships/hyperlink" Target="mailto:info@rittal.se" TargetMode="External"/><Relationship Id="rId9" Type="http://schemas.openxmlformats.org/officeDocument/2006/relationships/hyperlink" Target="mailto:info@rittal.se"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1FA1B-E129-4F53-B927-1635551C7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310</Words>
  <Characters>1645</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Rittal</Company>
  <LinksUpToDate>false</LinksUpToDate>
  <CharactersWithSpaces>1952</CharactersWithSpaces>
  <SharedDoc>false</SharedDoc>
  <HLinks>
    <vt:vector size="6" baseType="variant">
      <vt:variant>
        <vt:i4>3080194</vt:i4>
      </vt:variant>
      <vt:variant>
        <vt:i4>0</vt:i4>
      </vt:variant>
      <vt:variant>
        <vt:i4>0</vt:i4>
      </vt:variant>
      <vt:variant>
        <vt:i4>5</vt:i4>
      </vt:variant>
      <vt:variant>
        <vt:lpwstr>mailto:info@rittal.se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Hansson</dc:creator>
  <cp:lastModifiedBy>Anna Hansson</cp:lastModifiedBy>
  <cp:revision>7</cp:revision>
  <cp:lastPrinted>2012-11-22T12:38:00Z</cp:lastPrinted>
  <dcterms:created xsi:type="dcterms:W3CDTF">2012-11-15T15:37:00Z</dcterms:created>
  <dcterms:modified xsi:type="dcterms:W3CDTF">2012-11-22T12:42:00Z</dcterms:modified>
</cp:coreProperties>
</file>