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E" w:rsidRPr="00DE1790" w:rsidRDefault="00967F3E" w:rsidP="00113B56">
      <w:pPr>
        <w:keepNext/>
        <w:tabs>
          <w:tab w:val="left" w:pos="8647"/>
        </w:tabs>
        <w:spacing w:line="360" w:lineRule="auto"/>
        <w:ind w:right="283"/>
        <w:outlineLvl w:val="1"/>
        <w:rPr>
          <w:rFonts w:ascii="Helvetica" w:hAnsi="Helvetica" w:cs="Helvetica"/>
          <w:b/>
          <w:lang w:val="en-US"/>
        </w:rPr>
      </w:pPr>
    </w:p>
    <w:p w:rsidR="00D633D4" w:rsidRPr="00113B56" w:rsidRDefault="00113B56" w:rsidP="00113B56">
      <w:pPr>
        <w:tabs>
          <w:tab w:val="left" w:pos="5670"/>
          <w:tab w:val="left" w:pos="8647"/>
        </w:tabs>
        <w:spacing w:line="360" w:lineRule="auto"/>
        <w:ind w:right="283"/>
        <w:rPr>
          <w:rFonts w:ascii="Helvetica" w:hAnsi="Helvetica" w:cs="Helvetica"/>
          <w:b/>
          <w:bCs/>
          <w:sz w:val="22"/>
          <w:szCs w:val="22"/>
          <w:lang w:val="da-DK"/>
        </w:rPr>
      </w:pPr>
      <w:r w:rsidRPr="00113B56">
        <w:rPr>
          <w:rFonts w:ascii="Helvetica" w:hAnsi="Helvetica" w:cs="Helvetica"/>
          <w:b/>
          <w:bCs/>
          <w:sz w:val="22"/>
          <w:szCs w:val="22"/>
          <w:lang w:val="da-DK"/>
        </w:rPr>
        <w:t xml:space="preserve">Kompakte og robuste analoge moduler </w:t>
      </w:r>
      <w:r w:rsidR="002C4EA0">
        <w:rPr>
          <w:rFonts w:ascii="Helvetica" w:hAnsi="Helvetica" w:cs="Helvetica"/>
          <w:b/>
          <w:bCs/>
          <w:sz w:val="22"/>
          <w:szCs w:val="22"/>
          <w:lang w:val="da-DK"/>
        </w:rPr>
        <w:t>til</w:t>
      </w:r>
      <w:r w:rsidR="00A22152">
        <w:rPr>
          <w:rFonts w:ascii="Helvetica" w:hAnsi="Helvetica" w:cs="Helvetica"/>
          <w:b/>
          <w:bCs/>
          <w:sz w:val="22"/>
          <w:szCs w:val="22"/>
          <w:lang w:val="da-DK"/>
        </w:rPr>
        <w:t xml:space="preserve"> montage i tavler</w:t>
      </w:r>
    </w:p>
    <w:p w:rsidR="00D633D4" w:rsidRPr="00113B56" w:rsidRDefault="00D633D4" w:rsidP="00113B56">
      <w:pPr>
        <w:tabs>
          <w:tab w:val="left" w:pos="5670"/>
          <w:tab w:val="left" w:pos="8647"/>
        </w:tabs>
        <w:spacing w:line="360" w:lineRule="auto"/>
        <w:ind w:right="283"/>
        <w:rPr>
          <w:rFonts w:ascii="Helvetica" w:hAnsi="Helvetica" w:cs="Helvetica"/>
          <w:b/>
          <w:bCs/>
          <w:sz w:val="22"/>
          <w:szCs w:val="22"/>
          <w:lang w:val="da-DK"/>
        </w:rPr>
      </w:pPr>
    </w:p>
    <w:p w:rsidR="00113B56" w:rsidRDefault="00113B56" w:rsidP="00113B56">
      <w:pPr>
        <w:tabs>
          <w:tab w:val="left" w:pos="8647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color w:val="000000"/>
          <w:lang w:val="da-DK"/>
        </w:rPr>
      </w:pPr>
      <w:r w:rsidRPr="00113B56">
        <w:rPr>
          <w:rFonts w:ascii="Helvetica" w:hAnsi="Helvetica" w:cs="Helvetica"/>
          <w:color w:val="000000"/>
          <w:lang w:val="da-DK"/>
        </w:rPr>
        <w:t>Phoenix Contact har udvidet sit Axio</w:t>
      </w:r>
      <w:r>
        <w:rPr>
          <w:rFonts w:ascii="Helvetica" w:hAnsi="Helvetica" w:cs="Helvetica"/>
          <w:color w:val="000000"/>
          <w:lang w:val="da-DK"/>
        </w:rPr>
        <w:t>line F program til styretavler:</w:t>
      </w:r>
      <w:r w:rsidR="00B37B62">
        <w:rPr>
          <w:rFonts w:ascii="Helvetica" w:hAnsi="Helvetica" w:cs="Helvetica"/>
          <w:color w:val="000000"/>
          <w:lang w:val="da-DK"/>
        </w:rPr>
        <w:t xml:space="preserve"> </w:t>
      </w:r>
      <w:r w:rsidR="00A22152">
        <w:rPr>
          <w:rFonts w:ascii="Helvetica" w:hAnsi="Helvetica" w:cs="Helvetica"/>
          <w:color w:val="000000"/>
          <w:lang w:val="da-DK"/>
        </w:rPr>
        <w:t>8 kanals modulerne med 4 kanals for standard signaler og temperatur.</w:t>
      </w:r>
      <w:r>
        <w:rPr>
          <w:rFonts w:ascii="Helvetica" w:hAnsi="Helvetica" w:cs="Helvetica"/>
          <w:color w:val="000000"/>
          <w:lang w:val="da-DK"/>
        </w:rPr>
        <w:t xml:space="preserve"> </w:t>
      </w:r>
    </w:p>
    <w:p w:rsidR="00A22152" w:rsidRPr="00113B56" w:rsidRDefault="00A22152" w:rsidP="00113B56">
      <w:pPr>
        <w:tabs>
          <w:tab w:val="left" w:pos="8647"/>
        </w:tabs>
        <w:overflowPunct/>
        <w:autoSpaceDE/>
        <w:autoSpaceDN/>
        <w:adjustRightInd/>
        <w:spacing w:line="360" w:lineRule="auto"/>
        <w:ind w:right="283"/>
        <w:textAlignment w:val="auto"/>
        <w:rPr>
          <w:rFonts w:ascii="Helvetica" w:hAnsi="Helvetica" w:cs="Helvetica"/>
          <w:color w:val="000000"/>
          <w:lang w:val="da-DK"/>
        </w:rPr>
      </w:pPr>
    </w:p>
    <w:p w:rsidR="00967F3E" w:rsidRPr="00113B56" w:rsidRDefault="00113B56" w:rsidP="00113B56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  <w:r w:rsidRPr="00113B56">
        <w:rPr>
          <w:rFonts w:ascii="Helvetica" w:hAnsi="Helvetica"/>
          <w:lang w:val="da-DK"/>
        </w:rPr>
        <w:t xml:space="preserve">De nye indgangsmoduler til strømme og spændinger </w:t>
      </w:r>
      <w:r w:rsidR="00E2266A">
        <w:rPr>
          <w:rFonts w:ascii="Helvetica" w:hAnsi="Helvetica"/>
          <w:lang w:val="da-DK"/>
        </w:rPr>
        <w:t>læse</w:t>
      </w:r>
      <w:r w:rsidR="002C4EA0">
        <w:rPr>
          <w:rFonts w:ascii="Helvetica" w:hAnsi="Helvetica"/>
          <w:lang w:val="da-DK"/>
        </w:rPr>
        <w:t>r</w:t>
      </w:r>
      <w:r w:rsidR="00E2266A">
        <w:rPr>
          <w:rFonts w:ascii="Helvetica" w:hAnsi="Helvetica"/>
          <w:lang w:val="da-DK"/>
        </w:rPr>
        <w:t xml:space="preserve"> alle standard signaler bussynkront, og har </w:t>
      </w:r>
      <w:r w:rsidR="002C4EA0">
        <w:rPr>
          <w:rFonts w:ascii="Helvetica" w:hAnsi="Helvetica"/>
          <w:lang w:val="da-DK"/>
        </w:rPr>
        <w:t>i</w:t>
      </w:r>
      <w:r w:rsidR="00E2266A">
        <w:rPr>
          <w:rFonts w:ascii="Helvetica" w:hAnsi="Helvetica"/>
          <w:lang w:val="da-DK"/>
        </w:rPr>
        <w:t>ntegreret sensorforsyning.</w:t>
      </w:r>
      <w:r>
        <w:rPr>
          <w:rFonts w:ascii="Helvetica" w:hAnsi="Helvetica"/>
          <w:lang w:val="da-DK"/>
        </w:rPr>
        <w:t xml:space="preserve"> </w:t>
      </w:r>
      <w:r w:rsidR="00E2266A">
        <w:rPr>
          <w:rFonts w:ascii="Helvetica" w:hAnsi="Helvetica"/>
          <w:lang w:val="da-DK"/>
        </w:rPr>
        <w:t>På grund af modulernes høje indre modstand og robuste EMC design sikre</w:t>
      </w:r>
      <w:r w:rsidR="002C4EA0">
        <w:rPr>
          <w:rFonts w:ascii="Helvetica" w:hAnsi="Helvetica"/>
          <w:lang w:val="da-DK"/>
        </w:rPr>
        <w:t>s,</w:t>
      </w:r>
      <w:r w:rsidR="00E2266A">
        <w:rPr>
          <w:rFonts w:ascii="Helvetica" w:hAnsi="Helvetica"/>
          <w:lang w:val="da-DK"/>
        </w:rPr>
        <w:t xml:space="preserve"> at signalerne opsamles sikkert og støjfrit (EMC).</w:t>
      </w:r>
      <w:r>
        <w:rPr>
          <w:rFonts w:ascii="Helvetica" w:hAnsi="Helvetica"/>
          <w:lang w:val="da-DK"/>
        </w:rPr>
        <w:t xml:space="preserve"> Kortslutningsbeskyttede udgange, som kan overføre strømsignaler for belastninger op til 500 ohm</w:t>
      </w:r>
      <w:r w:rsidR="002C4EA0">
        <w:rPr>
          <w:rFonts w:ascii="Helvetica" w:hAnsi="Helvetica"/>
          <w:lang w:val="da-DK"/>
        </w:rPr>
        <w:t>,</w:t>
      </w:r>
      <w:r>
        <w:rPr>
          <w:rFonts w:ascii="Helvetica" w:hAnsi="Helvetica"/>
          <w:lang w:val="da-DK"/>
        </w:rPr>
        <w:t xml:space="preserve"> understreger de kompakte udgangsmodulers pålidelighed. De leverer også standard strøm- og spændingssignaler til applikat</w:t>
      </w:r>
      <w:r w:rsidR="0083688C">
        <w:rPr>
          <w:rFonts w:ascii="Helvetica" w:hAnsi="Helvetica"/>
          <w:lang w:val="da-DK"/>
        </w:rPr>
        <w:t xml:space="preserve">ionen synkront med bussen. </w:t>
      </w:r>
      <w:r w:rsidR="00E2266A">
        <w:rPr>
          <w:rFonts w:ascii="Helvetica" w:hAnsi="Helvetica"/>
          <w:lang w:val="da-DK"/>
        </w:rPr>
        <w:t>Da modulerne har en meget hurtig D/A konverter</w:t>
      </w:r>
      <w:r w:rsidR="002C4EA0">
        <w:rPr>
          <w:rFonts w:ascii="Helvetica" w:hAnsi="Helvetica"/>
          <w:lang w:val="da-DK"/>
        </w:rPr>
        <w:t>,</w:t>
      </w:r>
      <w:r w:rsidR="00E2266A">
        <w:rPr>
          <w:rFonts w:ascii="Helvetica" w:hAnsi="Helvetica"/>
          <w:lang w:val="da-DK"/>
        </w:rPr>
        <w:t xml:space="preserve"> og de samtidig læser signalerne bussynkront er de meget hurtige.</w:t>
      </w:r>
    </w:p>
    <w:p w:rsidR="00113B56" w:rsidRPr="00113B56" w:rsidRDefault="00113B56" w:rsidP="00113B56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</w:p>
    <w:p w:rsidR="00967F3E" w:rsidRDefault="00EA33D6" w:rsidP="00113B56">
      <w:pPr>
        <w:tabs>
          <w:tab w:val="left" w:pos="8647"/>
        </w:tabs>
        <w:spacing w:line="360" w:lineRule="auto"/>
        <w:ind w:right="283"/>
        <w:rPr>
          <w:rStyle w:val="hps"/>
          <w:rFonts w:ascii="Arial" w:hAnsi="Arial" w:cs="Arial"/>
        </w:rPr>
      </w:pPr>
      <w:r w:rsidRPr="00EA33D6">
        <w:rPr>
          <w:rFonts w:ascii="Helvetica" w:hAnsi="Helvetica"/>
          <w:lang w:val="da-DK"/>
        </w:rPr>
        <w:t xml:space="preserve">To nye 4-kanals </w:t>
      </w:r>
      <w:r w:rsidR="00155A09">
        <w:rPr>
          <w:rFonts w:ascii="Helvetica" w:hAnsi="Helvetica"/>
          <w:lang w:val="da-DK"/>
        </w:rPr>
        <w:t xml:space="preserve">moduler </w:t>
      </w:r>
      <w:r w:rsidR="002C4EA0">
        <w:rPr>
          <w:rFonts w:ascii="Helvetica" w:hAnsi="Helvetica"/>
          <w:lang w:val="da-DK"/>
        </w:rPr>
        <w:t>til</w:t>
      </w:r>
      <w:r w:rsidR="00155A09">
        <w:rPr>
          <w:rFonts w:ascii="Helvetica" w:hAnsi="Helvetica"/>
          <w:lang w:val="da-DK"/>
        </w:rPr>
        <w:t xml:space="preserve"> temperaturmålinger</w:t>
      </w:r>
      <w:r w:rsidR="002C4EA0">
        <w:rPr>
          <w:rFonts w:ascii="Helvetica" w:hAnsi="Helvetica"/>
          <w:lang w:val="da-DK"/>
        </w:rPr>
        <w:t xml:space="preserve"> gør produktprogrammet komplet</w:t>
      </w:r>
      <w:r w:rsidRPr="00EA33D6">
        <w:rPr>
          <w:rFonts w:ascii="Helvetica" w:hAnsi="Helvetica"/>
          <w:lang w:val="da-DK"/>
        </w:rPr>
        <w:t xml:space="preserve">. </w:t>
      </w:r>
      <w:r>
        <w:rPr>
          <w:rFonts w:ascii="Helvetica" w:hAnsi="Helvetica"/>
          <w:lang w:val="da-DK"/>
        </w:rPr>
        <w:t>RTD4 modulet opsamler signaler fra modstandstemperatursensorer</w:t>
      </w:r>
      <w:r w:rsidR="00155A09">
        <w:rPr>
          <w:rFonts w:ascii="Helvetica" w:hAnsi="Helvetica"/>
          <w:lang w:val="da-DK"/>
        </w:rPr>
        <w:t xml:space="preserve"> som PT 100, PT1000,</w:t>
      </w:r>
      <w:r w:rsidR="002C4EA0">
        <w:rPr>
          <w:rFonts w:ascii="Helvetica" w:hAnsi="Helvetica"/>
          <w:lang w:val="da-DK"/>
        </w:rPr>
        <w:t xml:space="preserve"> </w:t>
      </w:r>
      <w:r w:rsidR="00155A09">
        <w:rPr>
          <w:rFonts w:ascii="Helvetica" w:hAnsi="Helvetica"/>
          <w:lang w:val="da-DK"/>
        </w:rPr>
        <w:t>Ni og line</w:t>
      </w:r>
      <w:r w:rsidR="002C4EA0">
        <w:rPr>
          <w:rFonts w:ascii="Helvetica" w:hAnsi="Helvetica"/>
          <w:lang w:val="da-DK"/>
        </w:rPr>
        <w:t>æ</w:t>
      </w:r>
      <w:r w:rsidR="00155A09">
        <w:rPr>
          <w:rFonts w:ascii="Helvetica" w:hAnsi="Helvetica"/>
          <w:lang w:val="da-DK"/>
        </w:rPr>
        <w:t>r</w:t>
      </w:r>
      <w:r w:rsidR="002C4EA0">
        <w:rPr>
          <w:rFonts w:ascii="Helvetica" w:hAnsi="Helvetica"/>
          <w:lang w:val="da-DK"/>
        </w:rPr>
        <w:t>e</w:t>
      </w:r>
      <w:r w:rsidR="00155A09">
        <w:rPr>
          <w:rFonts w:ascii="Helvetica" w:hAnsi="Helvetica"/>
          <w:lang w:val="da-DK"/>
        </w:rPr>
        <w:t xml:space="preserve"> </w:t>
      </w:r>
      <w:proofErr w:type="gramStart"/>
      <w:r w:rsidR="00155A09">
        <w:rPr>
          <w:rFonts w:ascii="Helvetica" w:hAnsi="Helvetica"/>
          <w:lang w:val="da-DK"/>
        </w:rPr>
        <w:t xml:space="preserve">modstandssensorer </w:t>
      </w:r>
      <w:r w:rsidR="002C4EA0">
        <w:rPr>
          <w:rFonts w:ascii="Helvetica" w:hAnsi="Helvetica"/>
          <w:lang w:val="da-DK"/>
        </w:rPr>
        <w:t xml:space="preserve"> fra</w:t>
      </w:r>
      <w:proofErr w:type="gramEnd"/>
      <w:r w:rsidR="002C4EA0">
        <w:rPr>
          <w:rFonts w:ascii="Helvetica" w:hAnsi="Helvetica"/>
          <w:lang w:val="da-DK"/>
        </w:rPr>
        <w:t xml:space="preserve"> </w:t>
      </w:r>
      <w:r w:rsidR="00155A09">
        <w:rPr>
          <w:rFonts w:ascii="Helvetica" w:hAnsi="Helvetica"/>
          <w:lang w:val="da-DK"/>
        </w:rPr>
        <w:t>0 – 5Kohm</w:t>
      </w:r>
      <w:r>
        <w:rPr>
          <w:rFonts w:ascii="Helvetica" w:hAnsi="Helvetica"/>
          <w:lang w:val="da-DK"/>
        </w:rPr>
        <w:t xml:space="preserve">. Sensorerne kan forbindes med de kortslutningsbeskyttede indgange med to, tre eller fire </w:t>
      </w:r>
      <w:r w:rsidR="00155A09">
        <w:rPr>
          <w:rFonts w:ascii="Helvetica" w:hAnsi="Helvetica"/>
          <w:lang w:val="da-DK"/>
        </w:rPr>
        <w:t>leder</w:t>
      </w:r>
      <w:r w:rsidR="002C4EA0">
        <w:rPr>
          <w:rFonts w:ascii="Helvetica" w:hAnsi="Helvetica"/>
          <w:lang w:val="da-DK"/>
        </w:rPr>
        <w:t>e</w:t>
      </w:r>
      <w:r>
        <w:rPr>
          <w:rFonts w:ascii="Helvetica" w:hAnsi="Helvetica"/>
          <w:lang w:val="da-DK"/>
        </w:rPr>
        <w:t xml:space="preserve">. De nye UTH4 moduler er ideelle til applikationer med termokoblersensorer. Termokoblere er nødvendige til måling af høje temperaturer i miljøer med høje EMC belastninger. High-impedans afkoblede differentialeindgange og EMC modstand for selv ikke-afskærmede sensorkabler resulterer i en nøjagtighed på </w:t>
      </w:r>
      <w:r w:rsidRPr="00EA33D6">
        <w:rPr>
          <w:rStyle w:val="hps"/>
          <w:rFonts w:ascii="Arial" w:hAnsi="Arial" w:cs="Arial"/>
        </w:rPr>
        <w:t>±</w:t>
      </w:r>
      <w:r w:rsidRPr="00EA33D6">
        <w:rPr>
          <w:rFonts w:ascii="Arial" w:hAnsi="Arial" w:cs="Arial"/>
        </w:rPr>
        <w:t xml:space="preserve"> </w:t>
      </w:r>
      <w:r w:rsidRPr="00EA33D6">
        <w:rPr>
          <w:rStyle w:val="hps"/>
          <w:rFonts w:ascii="Arial" w:hAnsi="Arial" w:cs="Arial"/>
        </w:rPr>
        <w:t>0,01</w:t>
      </w:r>
      <w:r>
        <w:rPr>
          <w:rStyle w:val="hps"/>
          <w:rFonts w:ascii="Arial" w:hAnsi="Arial" w:cs="Arial"/>
        </w:rPr>
        <w:t xml:space="preserve"> </w:t>
      </w:r>
      <w:r w:rsidRPr="00EA33D6">
        <w:rPr>
          <w:rStyle w:val="hps"/>
          <w:rFonts w:ascii="Arial" w:hAnsi="Arial" w:cs="Arial"/>
        </w:rPr>
        <w:t xml:space="preserve">% </w:t>
      </w:r>
      <w:proofErr w:type="spellStart"/>
      <w:r w:rsidRPr="00EA33D6">
        <w:rPr>
          <w:rStyle w:val="hps"/>
          <w:rFonts w:ascii="Arial" w:hAnsi="Arial" w:cs="Arial"/>
        </w:rPr>
        <w:t>af</w:t>
      </w:r>
      <w:proofErr w:type="spellEnd"/>
      <w:r w:rsidRPr="00EA33D6">
        <w:rPr>
          <w:rStyle w:val="hps"/>
          <w:rFonts w:ascii="Arial" w:hAnsi="Arial" w:cs="Arial"/>
        </w:rPr>
        <w:t xml:space="preserve"> måleområdets</w:t>
      </w:r>
      <w:bookmarkStart w:id="0" w:name="_GoBack"/>
      <w:bookmarkEnd w:id="0"/>
      <w:r w:rsidRPr="00EA33D6">
        <w:rPr>
          <w:rStyle w:val="hps"/>
          <w:rFonts w:ascii="Arial" w:hAnsi="Arial" w:cs="Arial"/>
        </w:rPr>
        <w:t xml:space="preserve"> </w:t>
      </w:r>
      <w:proofErr w:type="spellStart"/>
      <w:r w:rsidRPr="00EA33D6">
        <w:rPr>
          <w:rStyle w:val="hps"/>
          <w:rFonts w:ascii="Arial" w:hAnsi="Arial" w:cs="Arial"/>
        </w:rPr>
        <w:t>endelige</w:t>
      </w:r>
      <w:proofErr w:type="spellEnd"/>
      <w:r w:rsidRPr="00EA33D6">
        <w:rPr>
          <w:rStyle w:val="hps"/>
          <w:rFonts w:ascii="Arial" w:hAnsi="Arial" w:cs="Arial"/>
        </w:rPr>
        <w:t xml:space="preserve"> </w:t>
      </w:r>
      <w:proofErr w:type="spellStart"/>
      <w:r w:rsidRPr="00EA33D6">
        <w:rPr>
          <w:rStyle w:val="hps"/>
          <w:rFonts w:ascii="Arial" w:hAnsi="Arial" w:cs="Arial"/>
        </w:rPr>
        <w:t>værdi</w:t>
      </w:r>
      <w:proofErr w:type="spellEnd"/>
      <w:r w:rsidRPr="00EA33D6">
        <w:rPr>
          <w:rStyle w:val="hps"/>
          <w:rFonts w:ascii="Arial" w:hAnsi="Arial" w:cs="Arial"/>
        </w:rPr>
        <w:t>.</w:t>
      </w:r>
    </w:p>
    <w:p w:rsidR="00EA33D6" w:rsidRDefault="00EA33D6" w:rsidP="00113B56">
      <w:pPr>
        <w:tabs>
          <w:tab w:val="left" w:pos="8647"/>
        </w:tabs>
        <w:spacing w:line="360" w:lineRule="auto"/>
        <w:ind w:right="283"/>
        <w:rPr>
          <w:rStyle w:val="hps"/>
          <w:rFonts w:ascii="Arial" w:hAnsi="Arial" w:cs="Arial"/>
        </w:rPr>
      </w:pPr>
    </w:p>
    <w:p w:rsidR="00EA33D6" w:rsidRPr="00EA33D6" w:rsidRDefault="00EA33D6" w:rsidP="00113B56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Modulerne kan tilsluttes til forskellige buskoblere og understøtter fieldbusser og netværk inklusiv Profibus og Profinet, Sercos 3 og EtherCAT</w:t>
      </w:r>
      <w:r w:rsidRPr="00EA33D6">
        <w:rPr>
          <w:rFonts w:ascii="Helvetica" w:hAnsi="Helvetica"/>
          <w:vertAlign w:val="superscript"/>
          <w:lang w:val="da-DK"/>
        </w:rPr>
        <w:t>®</w:t>
      </w:r>
      <w:r w:rsidRPr="00EA33D6">
        <w:rPr>
          <w:rFonts w:ascii="Helvetica" w:hAnsi="Helvetica"/>
          <w:lang w:val="da-DK"/>
        </w:rPr>
        <w:t>.</w:t>
      </w:r>
    </w:p>
    <w:p w:rsidR="00967F3E" w:rsidRPr="00EA33D6" w:rsidRDefault="00967F3E" w:rsidP="00113B56">
      <w:pPr>
        <w:tabs>
          <w:tab w:val="left" w:pos="8647"/>
        </w:tabs>
        <w:spacing w:line="360" w:lineRule="auto"/>
        <w:ind w:right="283"/>
        <w:rPr>
          <w:rFonts w:ascii="Helvetica" w:hAnsi="Helvetica"/>
          <w:lang w:val="da-DK"/>
        </w:rPr>
      </w:pPr>
    </w:p>
    <w:p w:rsidR="00967F3E" w:rsidRPr="00EA33D6" w:rsidRDefault="00EA33D6" w:rsidP="00873C29">
      <w:pPr>
        <w:tabs>
          <w:tab w:val="left" w:pos="8789"/>
        </w:tabs>
        <w:spacing w:line="360" w:lineRule="auto"/>
        <w:ind w:left="2820" w:right="141" w:hanging="2820"/>
        <w:rPr>
          <w:rFonts w:ascii="Helvetica" w:hAnsi="Helvetica"/>
          <w:lang w:val="da-DK"/>
        </w:rPr>
      </w:pPr>
      <w:r w:rsidRPr="00EA33D6">
        <w:rPr>
          <w:rFonts w:ascii="Helvetica" w:hAnsi="Helvetica"/>
          <w:lang w:val="da-DK"/>
        </w:rPr>
        <w:t xml:space="preserve">For yderligere information kontakt Product Manager </w:t>
      </w:r>
      <w:r>
        <w:rPr>
          <w:rFonts w:ascii="Helvetica" w:hAnsi="Helvetica"/>
          <w:lang w:val="da-DK"/>
        </w:rPr>
        <w:t xml:space="preserve">Per Andersen, </w:t>
      </w:r>
      <w:r w:rsidR="00136028">
        <w:rPr>
          <w:rFonts w:ascii="Helvetica" w:hAnsi="Helvetica"/>
          <w:lang w:val="da-DK"/>
        </w:rPr>
        <w:t>p</w:t>
      </w:r>
      <w:r>
        <w:rPr>
          <w:rFonts w:ascii="Helvetica" w:hAnsi="Helvetica"/>
          <w:lang w:val="da-DK"/>
        </w:rPr>
        <w:t>andersen@phoenixcontact.dk.</w:t>
      </w:r>
      <w:r w:rsidR="00967F3E" w:rsidRPr="00EA33D6">
        <w:rPr>
          <w:rFonts w:ascii="Helvetica" w:hAnsi="Helvetica"/>
          <w:color w:val="000000"/>
          <w:lang w:val="da-DK"/>
        </w:rPr>
        <w:tab/>
      </w:r>
    </w:p>
    <w:sectPr w:rsidR="00967F3E" w:rsidRPr="00EA33D6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54" w:rsidRDefault="00780654">
      <w:r>
        <w:separator/>
      </w:r>
    </w:p>
  </w:endnote>
  <w:endnote w:type="continuationSeparator" w:id="0">
    <w:p w:rsidR="00780654" w:rsidRDefault="0078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C29" w:rsidRPr="00D626D1" w:rsidRDefault="00873C29" w:rsidP="00873C29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967F3E" w:rsidRPr="00873C29" w:rsidRDefault="00873C29" w:rsidP="00873C29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54" w:rsidRDefault="00780654">
      <w:r>
        <w:separator/>
      </w:r>
    </w:p>
  </w:footnote>
  <w:footnote w:type="continuationSeparator" w:id="0">
    <w:p w:rsidR="00780654" w:rsidRDefault="0078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3E" w:rsidRDefault="00113B56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F3E">
      <w:rPr>
        <w:rFonts w:ascii="Helvetica" w:hAnsi="Helvetica"/>
        <w:b/>
        <w:i/>
        <w:spacing w:val="80"/>
        <w:sz w:val="40"/>
      </w:rPr>
      <w:t>Press Release</w:t>
    </w:r>
    <w:r w:rsidR="00967F3E">
      <w:rPr>
        <w:rFonts w:ascii="Helvetica" w:hAnsi="Helvetica"/>
        <w:b/>
        <w:i/>
        <w:spacing w:val="80"/>
        <w:sz w:val="40"/>
      </w:rPr>
      <w:tab/>
    </w:r>
    <w:r w:rsidR="00967F3E">
      <w:rPr>
        <w:rFonts w:ascii="Helvetica" w:hAnsi="Helvetica"/>
        <w:b/>
        <w:i/>
        <w:spacing w:val="80"/>
        <w:sz w:val="40"/>
      </w:rPr>
      <w:tab/>
    </w:r>
  </w:p>
  <w:p w:rsidR="00967F3E" w:rsidRDefault="00967F3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55"/>
    <w:rsid w:val="00113B56"/>
    <w:rsid w:val="00136028"/>
    <w:rsid w:val="00155A09"/>
    <w:rsid w:val="00210EAB"/>
    <w:rsid w:val="002C4EA0"/>
    <w:rsid w:val="002D5A55"/>
    <w:rsid w:val="0064126A"/>
    <w:rsid w:val="0074457C"/>
    <w:rsid w:val="00780654"/>
    <w:rsid w:val="0083688C"/>
    <w:rsid w:val="00873C29"/>
    <w:rsid w:val="00967F3E"/>
    <w:rsid w:val="00A22152"/>
    <w:rsid w:val="00B37B62"/>
    <w:rsid w:val="00D633D4"/>
    <w:rsid w:val="00DE1790"/>
    <w:rsid w:val="00E2266A"/>
    <w:rsid w:val="00E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Standardskrifttypeiafsnit"/>
    <w:rsid w:val="00EA3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Standardskrifttypeiafsnit"/>
    <w:rsid w:val="00EA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2013-06-06T10:41:00Z</cp:lastPrinted>
  <dcterms:created xsi:type="dcterms:W3CDTF">2013-10-07T06:58:00Z</dcterms:created>
  <dcterms:modified xsi:type="dcterms:W3CDTF">2013-10-07T07:02:00Z</dcterms:modified>
</cp:coreProperties>
</file>